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78128131"/>
        <w:docPartObj>
          <w:docPartGallery w:val="Cover Pages"/>
          <w:docPartUnique/>
        </w:docPartObj>
      </w:sdtPr>
      <w:sdtContent>
        <w:p w14:paraId="2CCE4AB5" w14:textId="06E11E2D" w:rsidR="005D3AF2" w:rsidRDefault="005D3AF2" w:rsidP="00D42779">
          <w:pPr>
            <w:jc w:val="both"/>
          </w:pPr>
          <w:r>
            <w:rPr>
              <w:noProof/>
            </w:rPr>
            <mc:AlternateContent>
              <mc:Choice Requires="wpg">
                <w:drawing>
                  <wp:anchor distT="0" distB="0" distL="114300" distR="114300" simplePos="0" relativeHeight="251659264" behindDoc="0" locked="0" layoutInCell="1" allowOverlap="1" wp14:anchorId="04CC7003" wp14:editId="31F1C52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65AA1DF" id="Group 149" o:spid="_x0000_s1026" style="position:absolute;margin-left:0;margin-top:0;width:8in;height:95.7pt;z-index:25165926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0" o:title="" recolor="t" rotate="t" type="frame"/>
                    </v:rect>
                    <w10:wrap anchorx="page" anchory="page"/>
                  </v:group>
                </w:pict>
              </mc:Fallback>
            </mc:AlternateContent>
          </w:r>
        </w:p>
        <w:p w14:paraId="0114CE69" w14:textId="77777777" w:rsidR="005D3AF2" w:rsidRDefault="00397DBA">
          <w:pPr>
            <w:rPr>
              <w:rFonts w:ascii="HelveticaNeueLT Std Lt" w:hAnsi="HelveticaNeueLT Std Lt"/>
              <w:b/>
              <w:color w:val="5F5F5F"/>
              <w:sz w:val="24"/>
            </w:rPr>
          </w:pPr>
          <w:r>
            <w:rPr>
              <w:noProof/>
            </w:rPr>
            <mc:AlternateContent>
              <mc:Choice Requires="wps">
                <w:drawing>
                  <wp:anchor distT="0" distB="0" distL="114300" distR="114300" simplePos="0" relativeHeight="251655168" behindDoc="0" locked="0" layoutInCell="1" allowOverlap="1" wp14:anchorId="67E20563" wp14:editId="64F5A478">
                    <wp:simplePos x="0" y="0"/>
                    <wp:positionH relativeFrom="page">
                      <wp:posOffset>391160</wp:posOffset>
                    </wp:positionH>
                    <wp:positionV relativeFrom="page">
                      <wp:posOffset>1836420</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84838" w14:textId="51B3989F" w:rsidR="007E01A9" w:rsidRDefault="007E01A9">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Depot District Clean Fuels Tech</w:t>
                                    </w:r>
                                    <w:r w:rsidR="002D276F">
                                      <w:rPr>
                                        <w:caps/>
                                        <w:color w:val="4F81BD" w:themeColor="accent1"/>
                                        <w:sz w:val="64"/>
                                        <w:szCs w:val="64"/>
                                      </w:rPr>
                                      <w:t>nology</w:t>
                                    </w:r>
                                    <w:r>
                                      <w:rPr>
                                        <w:caps/>
                                        <w:color w:val="4F81BD" w:themeColor="accent1"/>
                                        <w:sz w:val="64"/>
                                        <w:szCs w:val="64"/>
                                      </w:rPr>
                                      <w:t xml:space="preserve"> Center Benefit Cost analysis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6873A46" w14:textId="0013DABA" w:rsidR="007E01A9" w:rsidRDefault="007E01A9">
                                    <w:pPr>
                                      <w:jc w:val="right"/>
                                      <w:rPr>
                                        <w:smallCaps/>
                                        <w:color w:val="404040" w:themeColor="text1" w:themeTint="BF"/>
                                        <w:sz w:val="36"/>
                                        <w:szCs w:val="36"/>
                                      </w:rPr>
                                    </w:pPr>
                                    <w:r>
                                      <w:rPr>
                                        <w:color w:val="404040" w:themeColor="text1" w:themeTint="BF"/>
                                        <w:sz w:val="36"/>
                                        <w:szCs w:val="36"/>
                                      </w:rPr>
                                      <w:t>July 2018</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67E20563" id="_x0000_t202" coordsize="21600,21600" o:spt="202" path="m,l,21600r21600,l21600,xe">
                    <v:stroke joinstyle="miter"/>
                    <v:path gradientshapeok="t" o:connecttype="rect"/>
                  </v:shapetype>
                  <v:shape id="Text Box 154" o:spid="_x0000_s1026" type="#_x0000_t202" style="position:absolute;margin-left:30.8pt;margin-top:144.6pt;width:8in;height:286.5pt;z-index:251655168;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" filled="f" stroked="f" strokeweight=".5pt">
                    <v:textbox inset="126pt,0,54pt,0">
                      <w:txbxContent>
                        <w:p w14:paraId="18C84838" w14:textId="51B3989F" w:rsidR="007E01A9" w:rsidRDefault="007E01A9">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Depot District Clean Fuels Tech</w:t>
                              </w:r>
                              <w:r w:rsidR="002D276F">
                                <w:rPr>
                                  <w:caps/>
                                  <w:color w:val="4F81BD" w:themeColor="accent1"/>
                                  <w:sz w:val="64"/>
                                  <w:szCs w:val="64"/>
                                </w:rPr>
                                <w:t>nology</w:t>
                              </w:r>
                              <w:r>
                                <w:rPr>
                                  <w:caps/>
                                  <w:color w:val="4F81BD" w:themeColor="accent1"/>
                                  <w:sz w:val="64"/>
                                  <w:szCs w:val="64"/>
                                </w:rPr>
                                <w:t xml:space="preserve"> Center Benefit Cost analysis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6873A46" w14:textId="0013DABA" w:rsidR="007E01A9" w:rsidRDefault="007E01A9">
                              <w:pPr>
                                <w:jc w:val="right"/>
                                <w:rPr>
                                  <w:smallCaps/>
                                  <w:color w:val="404040" w:themeColor="text1" w:themeTint="BF"/>
                                  <w:sz w:val="36"/>
                                  <w:szCs w:val="36"/>
                                </w:rPr>
                              </w:pPr>
                              <w:r>
                                <w:rPr>
                                  <w:color w:val="404040" w:themeColor="text1" w:themeTint="BF"/>
                                  <w:sz w:val="36"/>
                                  <w:szCs w:val="36"/>
                                </w:rPr>
                                <w:t>July 2018</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EB372F3" wp14:editId="054DA893">
                    <wp:simplePos x="0" y="0"/>
                    <wp:positionH relativeFrom="margin">
                      <wp:align>center</wp:align>
                    </wp:positionH>
                    <wp:positionV relativeFrom="page">
                      <wp:posOffset>6478905</wp:posOffset>
                    </wp:positionV>
                    <wp:extent cx="7315200" cy="1009650"/>
                    <wp:effectExtent l="0" t="0" r="0" b="5715"/>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716D8" w14:textId="77777777" w:rsidR="007E01A9" w:rsidRPr="00D51033" w:rsidRDefault="007E01A9">
                                <w:pPr>
                                  <w:pStyle w:val="NoSpacing"/>
                                  <w:jc w:val="right"/>
                                  <w:rPr>
                                    <w:rFonts w:asciiTheme="minorHAnsi" w:hAnsiTheme="minorHAnsi"/>
                                    <w:color w:val="4F81BD" w:themeColor="accent1"/>
                                    <w:sz w:val="28"/>
                                    <w:szCs w:val="28"/>
                                  </w:rPr>
                                </w:pPr>
                                <w:r w:rsidRPr="00D51033">
                                  <w:rPr>
                                    <w:rFonts w:asciiTheme="minorHAnsi" w:hAnsiTheme="minorHAnsi"/>
                                    <w:color w:val="4F81BD" w:themeColor="accent1"/>
                                    <w:sz w:val="28"/>
                                    <w:szCs w:val="28"/>
                                  </w:rPr>
                                  <w:t>Abstract</w:t>
                                </w:r>
                              </w:p>
                              <w:p w14:paraId="2EB45BB3" w14:textId="705E0AB5" w:rsidR="007E01A9" w:rsidRPr="00D51033" w:rsidRDefault="007E01A9" w:rsidP="000C7724">
                                <w:pPr>
                                  <w:pStyle w:val="NoSpacing"/>
                                  <w:jc w:val="both"/>
                                  <w:rPr>
                                    <w:rFonts w:asciiTheme="minorHAnsi" w:hAnsiTheme="minorHAnsi"/>
                                    <w:color w:val="595959" w:themeColor="text1" w:themeTint="A6"/>
                                    <w:sz w:val="20"/>
                                    <w:szCs w:val="20"/>
                                  </w:rPr>
                                </w:pPr>
                                <w:r w:rsidRPr="00D51033">
                                  <w:rPr>
                                    <w:rFonts w:asciiTheme="minorHAnsi" w:hAnsiTheme="minorHAnsi"/>
                                    <w:color w:val="595959" w:themeColor="text1" w:themeTint="A6"/>
                                    <w:sz w:val="20"/>
                                    <w:szCs w:val="20"/>
                                  </w:rPr>
                                  <w:t>The current UTA Central Bus Garage was developed in the 1970’s to service a maximum fleet size of 90 buses.  Currently, 93 buses are housed, maintained, and deployed from the site.  As identified in the regionally approved Long Range Transportation Plan, the Vision is to develop a new bus garage that could support an expanded bus fleet as well as support alternative fuel technologies. Development of the Depot District Tech</w:t>
                                </w:r>
                                <w:r>
                                  <w:rPr>
                                    <w:rFonts w:asciiTheme="minorHAnsi" w:hAnsiTheme="minorHAnsi"/>
                                    <w:color w:val="595959" w:themeColor="text1" w:themeTint="A6"/>
                                    <w:sz w:val="20"/>
                                    <w:szCs w:val="20"/>
                                  </w:rPr>
                                  <w:t>nology</w:t>
                                </w:r>
                                <w:r w:rsidRPr="00D51033">
                                  <w:rPr>
                                    <w:rFonts w:asciiTheme="minorHAnsi" w:hAnsiTheme="minorHAnsi"/>
                                    <w:color w:val="595959" w:themeColor="text1" w:themeTint="A6"/>
                                    <w:sz w:val="20"/>
                                    <w:szCs w:val="20"/>
                                  </w:rPr>
                                  <w:t xml:space="preserve"> Center will serve as a catalytic investment to help redevelop an economically underperforming area while also meeting the capacity and technological needs not available at the Central Bus Garage. It is projected that the development of </w:t>
                                </w:r>
                                <w:r>
                                  <w:rPr>
                                    <w:rFonts w:asciiTheme="minorHAnsi" w:hAnsiTheme="minorHAnsi"/>
                                    <w:color w:val="595959" w:themeColor="text1" w:themeTint="A6"/>
                                    <w:sz w:val="20"/>
                                    <w:szCs w:val="20"/>
                                  </w:rPr>
                                  <w:t>t</w:t>
                                </w:r>
                                <w:r w:rsidRPr="00D51033">
                                  <w:rPr>
                                    <w:rFonts w:asciiTheme="minorHAnsi" w:hAnsiTheme="minorHAnsi"/>
                                    <w:color w:val="595959" w:themeColor="text1" w:themeTint="A6"/>
                                    <w:sz w:val="20"/>
                                    <w:szCs w:val="20"/>
                                  </w:rPr>
                                  <w:t xml:space="preserve">he </w:t>
                                </w:r>
                                <w:r w:rsidR="006641C1">
                                  <w:rPr>
                                    <w:rFonts w:asciiTheme="minorHAnsi" w:hAnsiTheme="minorHAnsi"/>
                                    <w:color w:val="595959" w:themeColor="text1" w:themeTint="A6"/>
                                    <w:sz w:val="20"/>
                                    <w:szCs w:val="20"/>
                                  </w:rPr>
                                  <w:t>Depot District will</w:t>
                                </w:r>
                                <w:r w:rsidRPr="00D51033">
                                  <w:rPr>
                                    <w:rFonts w:asciiTheme="minorHAnsi" w:hAnsiTheme="minorHAnsi"/>
                                    <w:color w:val="595959" w:themeColor="text1" w:themeTint="A6"/>
                                    <w:sz w:val="20"/>
                                    <w:szCs w:val="20"/>
                                  </w:rPr>
                                  <w:t xml:space="preserve"> have a $1.</w:t>
                                </w:r>
                                <w:r>
                                  <w:rPr>
                                    <w:rFonts w:asciiTheme="minorHAnsi" w:hAnsiTheme="minorHAnsi"/>
                                    <w:color w:val="595959" w:themeColor="text1" w:themeTint="A6"/>
                                    <w:sz w:val="20"/>
                                    <w:szCs w:val="20"/>
                                  </w:rPr>
                                  <w:t>62</w:t>
                                </w:r>
                                <w:r w:rsidRPr="00D51033">
                                  <w:rPr>
                                    <w:rFonts w:asciiTheme="minorHAnsi" w:hAnsiTheme="minorHAnsi"/>
                                    <w:color w:val="595959" w:themeColor="text1" w:themeTint="A6"/>
                                    <w:sz w:val="20"/>
                                    <w:szCs w:val="20"/>
                                  </w:rPr>
                                  <w:t xml:space="preserve"> to $1 return on investment to the community.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EB372F3" id="Text Box 153" o:spid="_x0000_s1027" type="#_x0000_t202" style="position:absolute;margin-left:0;margin-top:510.15pt;width:8in;height:79.5pt;z-index:251658240;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" filled="f" stroked="f" strokeweight=".5pt">
                    <v:textbox style="mso-fit-shape-to-text:t" inset="126pt,0,54pt,0">
                      <w:txbxContent>
                        <w:p w14:paraId="777716D8" w14:textId="77777777" w:rsidR="007E01A9" w:rsidRPr="00D51033" w:rsidRDefault="007E01A9">
                          <w:pPr>
                            <w:pStyle w:val="NoSpacing"/>
                            <w:jc w:val="right"/>
                            <w:rPr>
                              <w:rFonts w:asciiTheme="minorHAnsi" w:hAnsiTheme="minorHAnsi"/>
                              <w:color w:val="4F81BD" w:themeColor="accent1"/>
                              <w:sz w:val="28"/>
                              <w:szCs w:val="28"/>
                            </w:rPr>
                          </w:pPr>
                          <w:r w:rsidRPr="00D51033">
                            <w:rPr>
                              <w:rFonts w:asciiTheme="minorHAnsi" w:hAnsiTheme="minorHAnsi"/>
                              <w:color w:val="4F81BD" w:themeColor="accent1"/>
                              <w:sz w:val="28"/>
                              <w:szCs w:val="28"/>
                            </w:rPr>
                            <w:t>Abstract</w:t>
                          </w:r>
                        </w:p>
                        <w:p w14:paraId="2EB45BB3" w14:textId="705E0AB5" w:rsidR="007E01A9" w:rsidRPr="00D51033" w:rsidRDefault="007E01A9" w:rsidP="000C7724">
                          <w:pPr>
                            <w:pStyle w:val="NoSpacing"/>
                            <w:jc w:val="both"/>
                            <w:rPr>
                              <w:rFonts w:asciiTheme="minorHAnsi" w:hAnsiTheme="minorHAnsi"/>
                              <w:color w:val="595959" w:themeColor="text1" w:themeTint="A6"/>
                              <w:sz w:val="20"/>
                              <w:szCs w:val="20"/>
                            </w:rPr>
                          </w:pPr>
                          <w:r w:rsidRPr="00D51033">
                            <w:rPr>
                              <w:rFonts w:asciiTheme="minorHAnsi" w:hAnsiTheme="minorHAnsi"/>
                              <w:color w:val="595959" w:themeColor="text1" w:themeTint="A6"/>
                              <w:sz w:val="20"/>
                              <w:szCs w:val="20"/>
                            </w:rPr>
                            <w:t>The current UTA Central Bus Garage was developed in the 1970’s to service a maximum fleet size of 90 buses.  Currently, 93 buses are housed, maintained, and deployed from the site.  As identified in the regionally approved Long Range Transportation Plan, the Vision is to develop a new bus garage that could support an expanded bus fleet as well as support alternative fuel technologies. Development of the Depot District Tech</w:t>
                          </w:r>
                          <w:r>
                            <w:rPr>
                              <w:rFonts w:asciiTheme="minorHAnsi" w:hAnsiTheme="minorHAnsi"/>
                              <w:color w:val="595959" w:themeColor="text1" w:themeTint="A6"/>
                              <w:sz w:val="20"/>
                              <w:szCs w:val="20"/>
                            </w:rPr>
                            <w:t>nology</w:t>
                          </w:r>
                          <w:r w:rsidRPr="00D51033">
                            <w:rPr>
                              <w:rFonts w:asciiTheme="minorHAnsi" w:hAnsiTheme="minorHAnsi"/>
                              <w:color w:val="595959" w:themeColor="text1" w:themeTint="A6"/>
                              <w:sz w:val="20"/>
                              <w:szCs w:val="20"/>
                            </w:rPr>
                            <w:t xml:space="preserve"> Center will serve as a catalytic investment to help redevelop an economically underperforming area while also meeting the capacity and technological needs not available at the Central Bus Garage. It is projected that the development of </w:t>
                          </w:r>
                          <w:r>
                            <w:rPr>
                              <w:rFonts w:asciiTheme="minorHAnsi" w:hAnsiTheme="minorHAnsi"/>
                              <w:color w:val="595959" w:themeColor="text1" w:themeTint="A6"/>
                              <w:sz w:val="20"/>
                              <w:szCs w:val="20"/>
                            </w:rPr>
                            <w:t>t</w:t>
                          </w:r>
                          <w:r w:rsidRPr="00D51033">
                            <w:rPr>
                              <w:rFonts w:asciiTheme="minorHAnsi" w:hAnsiTheme="minorHAnsi"/>
                              <w:color w:val="595959" w:themeColor="text1" w:themeTint="A6"/>
                              <w:sz w:val="20"/>
                              <w:szCs w:val="20"/>
                            </w:rPr>
                            <w:t xml:space="preserve">he </w:t>
                          </w:r>
                          <w:r w:rsidR="006641C1">
                            <w:rPr>
                              <w:rFonts w:asciiTheme="minorHAnsi" w:hAnsiTheme="minorHAnsi"/>
                              <w:color w:val="595959" w:themeColor="text1" w:themeTint="A6"/>
                              <w:sz w:val="20"/>
                              <w:szCs w:val="20"/>
                            </w:rPr>
                            <w:t>Depot District will</w:t>
                          </w:r>
                          <w:r w:rsidRPr="00D51033">
                            <w:rPr>
                              <w:rFonts w:asciiTheme="minorHAnsi" w:hAnsiTheme="minorHAnsi"/>
                              <w:color w:val="595959" w:themeColor="text1" w:themeTint="A6"/>
                              <w:sz w:val="20"/>
                              <w:szCs w:val="20"/>
                            </w:rPr>
                            <w:t xml:space="preserve"> have a $1.</w:t>
                          </w:r>
                          <w:r>
                            <w:rPr>
                              <w:rFonts w:asciiTheme="minorHAnsi" w:hAnsiTheme="minorHAnsi"/>
                              <w:color w:val="595959" w:themeColor="text1" w:themeTint="A6"/>
                              <w:sz w:val="20"/>
                              <w:szCs w:val="20"/>
                            </w:rPr>
                            <w:t>62</w:t>
                          </w:r>
                          <w:r w:rsidRPr="00D51033">
                            <w:rPr>
                              <w:rFonts w:asciiTheme="minorHAnsi" w:hAnsiTheme="minorHAnsi"/>
                              <w:color w:val="595959" w:themeColor="text1" w:themeTint="A6"/>
                              <w:sz w:val="20"/>
                              <w:szCs w:val="20"/>
                            </w:rPr>
                            <w:t xml:space="preserve"> to $1 return on investment to the community.     </w:t>
                          </w:r>
                        </w:p>
                      </w:txbxContent>
                    </v:textbox>
                    <w10:wrap type="square" anchorx="margin" anchory="page"/>
                  </v:shape>
                </w:pict>
              </mc:Fallback>
            </mc:AlternateContent>
          </w:r>
          <w:r w:rsidR="005D3AF2">
            <w:br w:type="page"/>
          </w:r>
        </w:p>
      </w:sdtContent>
    </w:sdt>
    <w:p w14:paraId="1BA6D7FE" w14:textId="02A901CB" w:rsidR="00D42779" w:rsidRDefault="00D42779" w:rsidP="004E450A">
      <w:pPr>
        <w:pStyle w:val="Heading2"/>
        <w:jc w:val="center"/>
      </w:pPr>
    </w:p>
    <w:p w14:paraId="163F3EA8" w14:textId="2EC55970" w:rsidR="004E450A" w:rsidRPr="00725BE3" w:rsidRDefault="00D42779" w:rsidP="00725BE3">
      <w:pPr>
        <w:pStyle w:val="Heading2"/>
        <w:jc w:val="center"/>
        <w:rPr>
          <w:rFonts w:asciiTheme="minorHAnsi" w:hAnsiTheme="minorHAnsi"/>
          <w:sz w:val="22"/>
        </w:rPr>
      </w:pPr>
      <w:r w:rsidRPr="00725BE3">
        <w:rPr>
          <w:rFonts w:asciiTheme="minorHAnsi" w:hAnsiTheme="minorHAnsi"/>
          <w:sz w:val="22"/>
        </w:rPr>
        <w:t xml:space="preserve">DEPOT DISTRICT </w:t>
      </w:r>
      <w:r w:rsidR="007E01A9">
        <w:rPr>
          <w:rFonts w:asciiTheme="minorHAnsi" w:hAnsiTheme="minorHAnsi"/>
          <w:sz w:val="22"/>
        </w:rPr>
        <w:t xml:space="preserve">CLEAN FUELS </w:t>
      </w:r>
      <w:r w:rsidRPr="00725BE3">
        <w:rPr>
          <w:rFonts w:asciiTheme="minorHAnsi" w:hAnsiTheme="minorHAnsi"/>
          <w:sz w:val="22"/>
        </w:rPr>
        <w:t>TECH CENTER</w:t>
      </w:r>
      <w:r w:rsidR="004E450A" w:rsidRPr="00725BE3">
        <w:rPr>
          <w:rFonts w:asciiTheme="minorHAnsi" w:hAnsiTheme="minorHAnsi"/>
          <w:sz w:val="22"/>
        </w:rPr>
        <w:t xml:space="preserve"> BENEFIT-COST ANALYSIS</w:t>
      </w:r>
    </w:p>
    <w:p w14:paraId="13536277" w14:textId="77777777" w:rsidR="004E450A" w:rsidRPr="00725BE3" w:rsidRDefault="004E450A" w:rsidP="00725BE3">
      <w:pPr>
        <w:pStyle w:val="Heading2"/>
        <w:rPr>
          <w:rFonts w:asciiTheme="minorHAnsi" w:hAnsiTheme="minorHAnsi"/>
          <w:sz w:val="22"/>
        </w:rPr>
      </w:pPr>
    </w:p>
    <w:p w14:paraId="00F52D63" w14:textId="77777777" w:rsidR="004E1C21" w:rsidRPr="00725BE3" w:rsidRDefault="004E1C21" w:rsidP="00725BE3">
      <w:pPr>
        <w:pStyle w:val="Heading2"/>
        <w:rPr>
          <w:rFonts w:asciiTheme="minorHAnsi" w:hAnsiTheme="minorHAnsi"/>
          <w:sz w:val="22"/>
        </w:rPr>
      </w:pPr>
      <w:r w:rsidRPr="00725BE3">
        <w:rPr>
          <w:rFonts w:asciiTheme="minorHAnsi" w:hAnsiTheme="minorHAnsi"/>
          <w:sz w:val="22"/>
        </w:rPr>
        <w:t>Summary of Benefit-Cost Analysis (BCA)</w:t>
      </w:r>
    </w:p>
    <w:p w14:paraId="11DD19AB" w14:textId="16366F60" w:rsidR="00A727DD" w:rsidRDefault="00A727DD" w:rsidP="00725BE3">
      <w:pPr>
        <w:spacing w:after="0" w:line="240" w:lineRule="auto"/>
        <w:jc w:val="both"/>
        <w:rPr>
          <w:rFonts w:cs="Times New Roman"/>
          <w:b/>
          <w:i/>
        </w:rPr>
      </w:pPr>
      <w:r>
        <w:rPr>
          <w:rFonts w:cs="Times New Roman"/>
        </w:rPr>
        <w:t xml:space="preserve">The construction of a Depot District </w:t>
      </w:r>
      <w:r w:rsidR="007E01A9">
        <w:rPr>
          <w:rFonts w:cs="Times New Roman"/>
        </w:rPr>
        <w:t xml:space="preserve">Clean Fuels </w:t>
      </w:r>
      <w:r>
        <w:rPr>
          <w:rFonts w:cs="Times New Roman"/>
        </w:rPr>
        <w:t>Tech Center (</w:t>
      </w:r>
      <w:r w:rsidR="007E01A9">
        <w:rPr>
          <w:rFonts w:cs="Times New Roman"/>
        </w:rPr>
        <w:t>Depot District</w:t>
      </w:r>
      <w:r>
        <w:rPr>
          <w:rFonts w:cs="Times New Roman"/>
        </w:rPr>
        <w:t xml:space="preserve">) will have significant economic, environmental and safety benefits for the State of Utah.  The new </w:t>
      </w:r>
      <w:r w:rsidR="006641C1">
        <w:rPr>
          <w:rFonts w:cs="Times New Roman"/>
        </w:rPr>
        <w:t>facility</w:t>
      </w:r>
      <w:r w:rsidR="006641C1">
        <w:rPr>
          <w:rFonts w:cs="Times New Roman"/>
        </w:rPr>
        <w:t xml:space="preserve"> </w:t>
      </w:r>
      <w:r>
        <w:rPr>
          <w:rFonts w:cs="Times New Roman"/>
        </w:rPr>
        <w:t>will be a LEED-certified building, thereby reducing annual utility and maintenance costs.  It will allow for the expansion of the Utah Transit Authority’s (UTA) existing bus fleet from 93 vehicles to 150 vehicles and the conversion from 46 diesel buses to 75 CNG and 75 electric buses. Operating efficiencies will be increased, VMTs will be reduced, fewer pollutants will be emitted in the air and safety will be increased.  Each of these factors is discussed in more detail in the following sections.</w:t>
      </w:r>
    </w:p>
    <w:p w14:paraId="72FA4C35" w14:textId="77777777" w:rsidR="00A727DD" w:rsidRDefault="00A727DD" w:rsidP="00725BE3">
      <w:pPr>
        <w:spacing w:after="0" w:line="240" w:lineRule="auto"/>
        <w:jc w:val="both"/>
        <w:rPr>
          <w:rFonts w:cs="Times New Roman"/>
          <w:b/>
          <w:i/>
        </w:rPr>
      </w:pPr>
    </w:p>
    <w:p w14:paraId="38172744" w14:textId="77777777" w:rsidR="00632302" w:rsidRDefault="00A727DD" w:rsidP="00725BE3">
      <w:pPr>
        <w:spacing w:after="0" w:line="240" w:lineRule="auto"/>
        <w:jc w:val="both"/>
        <w:rPr>
          <w:rFonts w:cs="Times New Roman"/>
          <w:b/>
          <w:i/>
        </w:rPr>
      </w:pPr>
      <w:r>
        <w:rPr>
          <w:rFonts w:cs="Times New Roman"/>
          <w:b/>
          <w:i/>
        </w:rPr>
        <w:t>Background and Need for Facility</w:t>
      </w:r>
    </w:p>
    <w:p w14:paraId="61295F68" w14:textId="7FB060E3" w:rsidR="00021E0C" w:rsidRPr="00725BE3" w:rsidRDefault="005134EF" w:rsidP="00725BE3">
      <w:pPr>
        <w:spacing w:after="0" w:line="240" w:lineRule="auto"/>
        <w:jc w:val="both"/>
        <w:rPr>
          <w:rFonts w:cs="Times New Roman"/>
        </w:rPr>
      </w:pPr>
      <w:r w:rsidRPr="00725BE3">
        <w:rPr>
          <w:rFonts w:cs="Times New Roman"/>
        </w:rPr>
        <w:t>Utah is one of the most rapidly-growing states in the nation.  As such, we recognize the imperative need to plan for rapid growth.  Our population is expected to</w:t>
      </w:r>
      <w:r w:rsidR="00834E18" w:rsidRPr="00725BE3">
        <w:rPr>
          <w:rFonts w:cs="Times New Roman"/>
        </w:rPr>
        <w:t xml:space="preserve"> continue</w:t>
      </w:r>
      <w:r w:rsidR="002F5486" w:rsidRPr="00725BE3">
        <w:rPr>
          <w:rFonts w:cs="Times New Roman"/>
        </w:rPr>
        <w:t xml:space="preserve"> to</w:t>
      </w:r>
      <w:r w:rsidRPr="00725BE3">
        <w:rPr>
          <w:rFonts w:cs="Times New Roman"/>
        </w:rPr>
        <w:t xml:space="preserve"> grow by </w:t>
      </w:r>
      <w:r w:rsidR="00021E0C" w:rsidRPr="00725BE3">
        <w:rPr>
          <w:rFonts w:cs="Times New Roman"/>
        </w:rPr>
        <w:t>more than half a million people between 2010 and 2020, and most of this growth will take place along the Wasatch Front.</w:t>
      </w:r>
    </w:p>
    <w:p w14:paraId="0B3E0189" w14:textId="77777777" w:rsidR="00021E0C" w:rsidRPr="00725BE3" w:rsidRDefault="00021E0C" w:rsidP="00725BE3">
      <w:pPr>
        <w:spacing w:after="0" w:line="240" w:lineRule="auto"/>
        <w:jc w:val="both"/>
        <w:rPr>
          <w:rFonts w:cs="Times New Roman"/>
        </w:rPr>
      </w:pPr>
    </w:p>
    <w:p w14:paraId="64CD95B2" w14:textId="77777777" w:rsidR="00021E0C" w:rsidRPr="00725BE3" w:rsidRDefault="00021E0C" w:rsidP="00725BE3">
      <w:pPr>
        <w:spacing w:after="0" w:line="240" w:lineRule="auto"/>
        <w:jc w:val="both"/>
        <w:rPr>
          <w:rFonts w:cs="Times New Roman"/>
          <w:b/>
          <w:smallCaps/>
          <w:color w:val="808080" w:themeColor="background1" w:themeShade="80"/>
        </w:rPr>
      </w:pPr>
      <w:r w:rsidRPr="00725BE3">
        <w:rPr>
          <w:rFonts w:cs="Times New Roman"/>
          <w:b/>
          <w:smallCaps/>
          <w:color w:val="808080" w:themeColor="background1" w:themeShade="80"/>
        </w:rPr>
        <w:t xml:space="preserve">Table </w:t>
      </w:r>
      <w:r w:rsidR="00773E55" w:rsidRPr="00725BE3">
        <w:rPr>
          <w:rFonts w:cs="Times New Roman"/>
          <w:b/>
          <w:smallCaps/>
          <w:color w:val="808080" w:themeColor="background1" w:themeShade="80"/>
        </w:rPr>
        <w:t>1</w:t>
      </w:r>
      <w:r w:rsidRPr="00725BE3">
        <w:rPr>
          <w:rFonts w:cs="Times New Roman"/>
          <w:b/>
          <w:smallCaps/>
          <w:color w:val="808080" w:themeColor="background1" w:themeShade="80"/>
        </w:rPr>
        <w:t>:  State of Utah Population Growth Projections</w:t>
      </w:r>
    </w:p>
    <w:tbl>
      <w:tblPr>
        <w:tblStyle w:val="ZBPFTableStyle"/>
        <w:tblW w:w="9095" w:type="dxa"/>
        <w:tblLook w:val="04A0" w:firstRow="1" w:lastRow="0" w:firstColumn="1" w:lastColumn="0" w:noHBand="0" w:noVBand="1"/>
      </w:tblPr>
      <w:tblGrid>
        <w:gridCol w:w="3760"/>
        <w:gridCol w:w="2065"/>
        <w:gridCol w:w="1650"/>
        <w:gridCol w:w="1620"/>
      </w:tblGrid>
      <w:tr w:rsidR="00021E0C" w:rsidRPr="00797F56" w14:paraId="07C30854" w14:textId="77777777" w:rsidTr="00021E0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760" w:type="dxa"/>
            <w:noWrap/>
            <w:hideMark/>
          </w:tcPr>
          <w:p w14:paraId="3DF4BEF5" w14:textId="77777777" w:rsidR="00021E0C" w:rsidRPr="00797F56" w:rsidRDefault="00021E0C" w:rsidP="00725BE3">
            <w:pPr>
              <w:rPr>
                <w:rFonts w:asciiTheme="minorHAnsi" w:eastAsia="Times New Roman" w:hAnsiTheme="minorHAnsi" w:cs="Times New Roman"/>
                <w:color w:val="000000"/>
                <w:szCs w:val="20"/>
              </w:rPr>
            </w:pPr>
          </w:p>
        </w:tc>
        <w:tc>
          <w:tcPr>
            <w:tcW w:w="2065" w:type="dxa"/>
            <w:noWrap/>
            <w:hideMark/>
          </w:tcPr>
          <w:p w14:paraId="714E890E" w14:textId="77777777" w:rsidR="00021E0C" w:rsidRPr="00797F56" w:rsidRDefault="00021E0C"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797F56">
              <w:rPr>
                <w:rFonts w:asciiTheme="minorHAnsi" w:eastAsia="Times New Roman" w:hAnsiTheme="minorHAnsi" w:cs="Times New Roman"/>
                <w:bCs/>
                <w:color w:val="000000"/>
                <w:szCs w:val="20"/>
              </w:rPr>
              <w:t>Population</w:t>
            </w:r>
          </w:p>
        </w:tc>
        <w:tc>
          <w:tcPr>
            <w:tcW w:w="1650" w:type="dxa"/>
            <w:noWrap/>
            <w:hideMark/>
          </w:tcPr>
          <w:p w14:paraId="6CECC5EF" w14:textId="77777777" w:rsidR="00021E0C" w:rsidRPr="00797F56" w:rsidRDefault="00021E0C"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797F56">
              <w:rPr>
                <w:rFonts w:asciiTheme="minorHAnsi" w:eastAsia="Times New Roman" w:hAnsiTheme="minorHAnsi" w:cs="Times New Roman"/>
                <w:bCs/>
                <w:color w:val="000000"/>
                <w:szCs w:val="20"/>
              </w:rPr>
              <w:t>Absolute Growth</w:t>
            </w:r>
          </w:p>
        </w:tc>
        <w:tc>
          <w:tcPr>
            <w:tcW w:w="1620" w:type="dxa"/>
            <w:noWrap/>
            <w:hideMark/>
          </w:tcPr>
          <w:p w14:paraId="527258BC" w14:textId="0C4BD791" w:rsidR="00021E0C" w:rsidRPr="00797F56" w:rsidRDefault="00021E0C"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797F56">
              <w:rPr>
                <w:rFonts w:asciiTheme="minorHAnsi" w:eastAsia="Times New Roman" w:hAnsiTheme="minorHAnsi" w:cs="Times New Roman"/>
                <w:bCs/>
                <w:color w:val="000000"/>
                <w:szCs w:val="20"/>
              </w:rPr>
              <w:t>AAGR</w:t>
            </w:r>
            <w:r w:rsidR="00CF4367" w:rsidRPr="00797F56">
              <w:rPr>
                <w:rFonts w:asciiTheme="minorHAnsi" w:eastAsia="Times New Roman" w:hAnsiTheme="minorHAnsi" w:cs="Times New Roman"/>
                <w:bCs/>
                <w:color w:val="000000"/>
                <w:szCs w:val="20"/>
              </w:rPr>
              <w:t>*</w:t>
            </w:r>
          </w:p>
        </w:tc>
      </w:tr>
      <w:tr w:rsidR="00021E0C" w:rsidRPr="00797F56" w14:paraId="54A07AAF" w14:textId="77777777" w:rsidTr="00021E0C">
        <w:trPr>
          <w:trHeight w:val="300"/>
        </w:trPr>
        <w:tc>
          <w:tcPr>
            <w:cnfStyle w:val="001000000000" w:firstRow="0" w:lastRow="0" w:firstColumn="1" w:lastColumn="0" w:oddVBand="0" w:evenVBand="0" w:oddHBand="0" w:evenHBand="0" w:firstRowFirstColumn="0" w:firstRowLastColumn="0" w:lastRowFirstColumn="0" w:lastRowLastColumn="0"/>
            <w:tcW w:w="3760" w:type="dxa"/>
            <w:noWrap/>
            <w:hideMark/>
          </w:tcPr>
          <w:p w14:paraId="602344CC" w14:textId="298C066D" w:rsidR="00021E0C" w:rsidRPr="00797F56" w:rsidRDefault="00021E0C" w:rsidP="00725BE3">
            <w:pPr>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201</w:t>
            </w:r>
            <w:r w:rsidR="00CF4367" w:rsidRPr="00797F56">
              <w:rPr>
                <w:rFonts w:asciiTheme="minorHAnsi" w:eastAsia="Times New Roman" w:hAnsiTheme="minorHAnsi" w:cs="Times New Roman"/>
                <w:color w:val="000000"/>
                <w:szCs w:val="20"/>
              </w:rPr>
              <w:t>5</w:t>
            </w:r>
            <w:r w:rsidRPr="00797F56">
              <w:rPr>
                <w:rFonts w:asciiTheme="minorHAnsi" w:eastAsia="Times New Roman" w:hAnsiTheme="minorHAnsi" w:cs="Times New Roman"/>
                <w:color w:val="000000"/>
                <w:szCs w:val="20"/>
              </w:rPr>
              <w:t xml:space="preserve"> Population </w:t>
            </w:r>
            <w:r w:rsidR="00082B07" w:rsidRPr="00797F56">
              <w:rPr>
                <w:rFonts w:asciiTheme="minorHAnsi" w:eastAsia="Times New Roman" w:hAnsiTheme="minorHAnsi" w:cs="Times New Roman"/>
                <w:color w:val="000000"/>
                <w:szCs w:val="20"/>
              </w:rPr>
              <w:t>–</w:t>
            </w:r>
            <w:r w:rsidRPr="00797F56">
              <w:rPr>
                <w:rFonts w:asciiTheme="minorHAnsi" w:eastAsia="Times New Roman" w:hAnsiTheme="minorHAnsi" w:cs="Times New Roman"/>
                <w:color w:val="000000"/>
                <w:szCs w:val="20"/>
              </w:rPr>
              <w:t xml:space="preserve"> Utah</w:t>
            </w:r>
          </w:p>
        </w:tc>
        <w:tc>
          <w:tcPr>
            <w:tcW w:w="2065" w:type="dxa"/>
            <w:noWrap/>
            <w:hideMark/>
          </w:tcPr>
          <w:p w14:paraId="44132E7C" w14:textId="42752A58" w:rsidR="00021E0C" w:rsidRPr="00797F56" w:rsidRDefault="00021E0C"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 xml:space="preserve">     2,</w:t>
            </w:r>
            <w:r w:rsidR="00CF4367" w:rsidRPr="00797F56">
              <w:rPr>
                <w:rFonts w:asciiTheme="minorHAnsi" w:eastAsia="Times New Roman" w:hAnsiTheme="minorHAnsi" w:cs="Times New Roman"/>
                <w:color w:val="000000"/>
                <w:szCs w:val="20"/>
              </w:rPr>
              <w:t>997,404</w:t>
            </w:r>
            <w:r w:rsidRPr="00797F56">
              <w:rPr>
                <w:rFonts w:asciiTheme="minorHAnsi" w:eastAsia="Times New Roman" w:hAnsiTheme="minorHAnsi" w:cs="Times New Roman"/>
                <w:color w:val="000000"/>
                <w:szCs w:val="20"/>
              </w:rPr>
              <w:t xml:space="preserve"> </w:t>
            </w:r>
          </w:p>
        </w:tc>
        <w:tc>
          <w:tcPr>
            <w:tcW w:w="1650" w:type="dxa"/>
            <w:noWrap/>
            <w:hideMark/>
          </w:tcPr>
          <w:p w14:paraId="2EEB25DD" w14:textId="77777777" w:rsidR="00021E0C" w:rsidRPr="00797F56" w:rsidRDefault="00021E0C"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NA</w:t>
            </w:r>
          </w:p>
        </w:tc>
        <w:tc>
          <w:tcPr>
            <w:tcW w:w="1620" w:type="dxa"/>
            <w:noWrap/>
            <w:hideMark/>
          </w:tcPr>
          <w:p w14:paraId="0E184875" w14:textId="77777777" w:rsidR="00021E0C" w:rsidRPr="00797F56" w:rsidRDefault="00021E0C"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NA</w:t>
            </w:r>
          </w:p>
        </w:tc>
      </w:tr>
      <w:tr w:rsidR="00021E0C" w:rsidRPr="00797F56" w14:paraId="5FE80907" w14:textId="77777777" w:rsidTr="00021E0C">
        <w:trPr>
          <w:trHeight w:val="300"/>
        </w:trPr>
        <w:tc>
          <w:tcPr>
            <w:cnfStyle w:val="001000000000" w:firstRow="0" w:lastRow="0" w:firstColumn="1" w:lastColumn="0" w:oddVBand="0" w:evenVBand="0" w:oddHBand="0" w:evenHBand="0" w:firstRowFirstColumn="0" w:firstRowLastColumn="0" w:lastRowFirstColumn="0" w:lastRowLastColumn="0"/>
            <w:tcW w:w="3760" w:type="dxa"/>
            <w:noWrap/>
            <w:hideMark/>
          </w:tcPr>
          <w:p w14:paraId="2B8F5EAC" w14:textId="77777777" w:rsidR="00021E0C" w:rsidRPr="00797F56" w:rsidRDefault="00021E0C" w:rsidP="00725BE3">
            <w:pPr>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 xml:space="preserve">2020 Population </w:t>
            </w:r>
            <w:r w:rsidR="00082B07" w:rsidRPr="00797F56">
              <w:rPr>
                <w:rFonts w:asciiTheme="minorHAnsi" w:eastAsia="Times New Roman" w:hAnsiTheme="minorHAnsi" w:cs="Times New Roman"/>
                <w:color w:val="000000"/>
                <w:szCs w:val="20"/>
              </w:rPr>
              <w:t>–</w:t>
            </w:r>
            <w:r w:rsidRPr="00797F56">
              <w:rPr>
                <w:rFonts w:asciiTheme="minorHAnsi" w:eastAsia="Times New Roman" w:hAnsiTheme="minorHAnsi" w:cs="Times New Roman"/>
                <w:color w:val="000000"/>
                <w:szCs w:val="20"/>
              </w:rPr>
              <w:t xml:space="preserve"> Utah</w:t>
            </w:r>
          </w:p>
        </w:tc>
        <w:tc>
          <w:tcPr>
            <w:tcW w:w="2065" w:type="dxa"/>
            <w:noWrap/>
            <w:hideMark/>
          </w:tcPr>
          <w:p w14:paraId="362FB0D2" w14:textId="34B28EC8" w:rsidR="00021E0C" w:rsidRPr="00797F56" w:rsidRDefault="00021E0C"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 xml:space="preserve">    3,3</w:t>
            </w:r>
            <w:r w:rsidR="00CF4367" w:rsidRPr="00797F56">
              <w:rPr>
                <w:rFonts w:asciiTheme="minorHAnsi" w:eastAsia="Times New Roman" w:hAnsiTheme="minorHAnsi" w:cs="Times New Roman"/>
                <w:color w:val="000000"/>
                <w:szCs w:val="20"/>
              </w:rPr>
              <w:t>25</w:t>
            </w:r>
            <w:r w:rsidRPr="00797F56">
              <w:rPr>
                <w:rFonts w:asciiTheme="minorHAnsi" w:eastAsia="Times New Roman" w:hAnsiTheme="minorHAnsi" w:cs="Times New Roman"/>
                <w:color w:val="000000"/>
                <w:szCs w:val="20"/>
              </w:rPr>
              <w:t>,</w:t>
            </w:r>
            <w:r w:rsidR="00CF4367" w:rsidRPr="00797F56">
              <w:rPr>
                <w:rFonts w:asciiTheme="minorHAnsi" w:eastAsia="Times New Roman" w:hAnsiTheme="minorHAnsi" w:cs="Times New Roman"/>
                <w:color w:val="000000"/>
                <w:szCs w:val="20"/>
              </w:rPr>
              <w:t>425</w:t>
            </w:r>
            <w:r w:rsidRPr="00797F56">
              <w:rPr>
                <w:rFonts w:asciiTheme="minorHAnsi" w:eastAsia="Times New Roman" w:hAnsiTheme="minorHAnsi" w:cs="Times New Roman"/>
                <w:color w:val="000000"/>
                <w:szCs w:val="20"/>
              </w:rPr>
              <w:t xml:space="preserve"> </w:t>
            </w:r>
          </w:p>
        </w:tc>
        <w:tc>
          <w:tcPr>
            <w:tcW w:w="1650" w:type="dxa"/>
            <w:noWrap/>
            <w:hideMark/>
          </w:tcPr>
          <w:p w14:paraId="5E9F34F0" w14:textId="3F5BFEF8" w:rsidR="00021E0C" w:rsidRPr="00797F56" w:rsidRDefault="00021E0C"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 xml:space="preserve">  </w:t>
            </w:r>
            <w:r w:rsidR="00CF4367" w:rsidRPr="00797F56">
              <w:rPr>
                <w:rFonts w:asciiTheme="minorHAnsi" w:eastAsia="Times New Roman" w:hAnsiTheme="minorHAnsi" w:cs="Times New Roman"/>
                <w:color w:val="000000"/>
                <w:szCs w:val="20"/>
              </w:rPr>
              <w:t>328,021</w:t>
            </w:r>
            <w:r w:rsidRPr="00797F56">
              <w:rPr>
                <w:rFonts w:asciiTheme="minorHAnsi" w:eastAsia="Times New Roman" w:hAnsiTheme="minorHAnsi" w:cs="Times New Roman"/>
                <w:color w:val="000000"/>
                <w:szCs w:val="20"/>
              </w:rPr>
              <w:t xml:space="preserve"> </w:t>
            </w:r>
          </w:p>
        </w:tc>
        <w:tc>
          <w:tcPr>
            <w:tcW w:w="1620" w:type="dxa"/>
            <w:noWrap/>
            <w:hideMark/>
          </w:tcPr>
          <w:p w14:paraId="1CBED46D" w14:textId="5211B4A4" w:rsidR="00021E0C" w:rsidRPr="00797F56" w:rsidRDefault="00CF4367"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2.1</w:t>
            </w:r>
            <w:r w:rsidR="00021E0C" w:rsidRPr="00797F56">
              <w:rPr>
                <w:rFonts w:asciiTheme="minorHAnsi" w:eastAsia="Times New Roman" w:hAnsiTheme="minorHAnsi" w:cs="Times New Roman"/>
                <w:color w:val="000000"/>
                <w:szCs w:val="20"/>
              </w:rPr>
              <w:t>%</w:t>
            </w:r>
          </w:p>
        </w:tc>
      </w:tr>
      <w:tr w:rsidR="00021E0C" w:rsidRPr="00797F56" w14:paraId="0121E6BA" w14:textId="77777777" w:rsidTr="00021E0C">
        <w:trPr>
          <w:trHeight w:val="300"/>
        </w:trPr>
        <w:tc>
          <w:tcPr>
            <w:cnfStyle w:val="001000000000" w:firstRow="0" w:lastRow="0" w:firstColumn="1" w:lastColumn="0" w:oddVBand="0" w:evenVBand="0" w:oddHBand="0" w:evenHBand="0" w:firstRowFirstColumn="0" w:firstRowLastColumn="0" w:lastRowFirstColumn="0" w:lastRowLastColumn="0"/>
            <w:tcW w:w="3760" w:type="dxa"/>
            <w:noWrap/>
            <w:hideMark/>
          </w:tcPr>
          <w:p w14:paraId="63AF2A8E" w14:textId="77777777" w:rsidR="00021E0C" w:rsidRPr="00797F56" w:rsidRDefault="00021E0C" w:rsidP="00725BE3">
            <w:pPr>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 xml:space="preserve">2030 Population </w:t>
            </w:r>
            <w:r w:rsidR="00082B07" w:rsidRPr="00797F56">
              <w:rPr>
                <w:rFonts w:asciiTheme="minorHAnsi" w:eastAsia="Times New Roman" w:hAnsiTheme="minorHAnsi" w:cs="Times New Roman"/>
                <w:color w:val="000000"/>
                <w:szCs w:val="20"/>
              </w:rPr>
              <w:t>–</w:t>
            </w:r>
            <w:r w:rsidRPr="00797F56">
              <w:rPr>
                <w:rFonts w:asciiTheme="minorHAnsi" w:eastAsia="Times New Roman" w:hAnsiTheme="minorHAnsi" w:cs="Times New Roman"/>
                <w:color w:val="000000"/>
                <w:szCs w:val="20"/>
              </w:rPr>
              <w:t xml:space="preserve"> Utah</w:t>
            </w:r>
          </w:p>
        </w:tc>
        <w:tc>
          <w:tcPr>
            <w:tcW w:w="2065" w:type="dxa"/>
            <w:noWrap/>
            <w:hideMark/>
          </w:tcPr>
          <w:p w14:paraId="520081B2" w14:textId="39326034" w:rsidR="00021E0C" w:rsidRPr="00797F56" w:rsidRDefault="00021E0C"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 xml:space="preserve">      3,</w:t>
            </w:r>
            <w:r w:rsidR="00CF4367" w:rsidRPr="00797F56">
              <w:rPr>
                <w:rFonts w:asciiTheme="minorHAnsi" w:eastAsia="Times New Roman" w:hAnsiTheme="minorHAnsi" w:cs="Times New Roman"/>
                <w:color w:val="000000"/>
                <w:szCs w:val="20"/>
              </w:rPr>
              <w:t>889</w:t>
            </w:r>
            <w:r w:rsidRPr="00797F56">
              <w:rPr>
                <w:rFonts w:asciiTheme="minorHAnsi" w:eastAsia="Times New Roman" w:hAnsiTheme="minorHAnsi" w:cs="Times New Roman"/>
                <w:color w:val="000000"/>
                <w:szCs w:val="20"/>
              </w:rPr>
              <w:t>,</w:t>
            </w:r>
            <w:r w:rsidR="00CF4367" w:rsidRPr="00797F56">
              <w:rPr>
                <w:rFonts w:asciiTheme="minorHAnsi" w:eastAsia="Times New Roman" w:hAnsiTheme="minorHAnsi" w:cs="Times New Roman"/>
                <w:color w:val="000000"/>
                <w:szCs w:val="20"/>
              </w:rPr>
              <w:t>310</w:t>
            </w:r>
            <w:r w:rsidRPr="00797F56">
              <w:rPr>
                <w:rFonts w:asciiTheme="minorHAnsi" w:eastAsia="Times New Roman" w:hAnsiTheme="minorHAnsi" w:cs="Times New Roman"/>
                <w:color w:val="000000"/>
                <w:szCs w:val="20"/>
              </w:rPr>
              <w:t xml:space="preserve"> </w:t>
            </w:r>
          </w:p>
        </w:tc>
        <w:tc>
          <w:tcPr>
            <w:tcW w:w="1650" w:type="dxa"/>
            <w:noWrap/>
            <w:hideMark/>
          </w:tcPr>
          <w:p w14:paraId="787C6A05" w14:textId="51753C41" w:rsidR="00021E0C" w:rsidRPr="00797F56" w:rsidRDefault="00021E0C"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 xml:space="preserve"> </w:t>
            </w:r>
            <w:r w:rsidR="00CF4367" w:rsidRPr="00797F56">
              <w:rPr>
                <w:rFonts w:asciiTheme="minorHAnsi" w:eastAsia="Times New Roman" w:hAnsiTheme="minorHAnsi" w:cs="Times New Roman"/>
                <w:color w:val="000000"/>
                <w:szCs w:val="20"/>
              </w:rPr>
              <w:t>563,885</w:t>
            </w:r>
            <w:r w:rsidRPr="00797F56">
              <w:rPr>
                <w:rFonts w:asciiTheme="minorHAnsi" w:eastAsia="Times New Roman" w:hAnsiTheme="minorHAnsi" w:cs="Times New Roman"/>
                <w:color w:val="000000"/>
                <w:szCs w:val="20"/>
              </w:rPr>
              <w:t xml:space="preserve"> </w:t>
            </w:r>
          </w:p>
        </w:tc>
        <w:tc>
          <w:tcPr>
            <w:tcW w:w="1620" w:type="dxa"/>
            <w:noWrap/>
            <w:hideMark/>
          </w:tcPr>
          <w:p w14:paraId="57FC3248" w14:textId="1537523E" w:rsidR="00021E0C" w:rsidRPr="00797F56" w:rsidRDefault="00021E0C"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1.</w:t>
            </w:r>
            <w:r w:rsidR="00CF4367" w:rsidRPr="00797F56">
              <w:rPr>
                <w:rFonts w:asciiTheme="minorHAnsi" w:eastAsia="Times New Roman" w:hAnsiTheme="minorHAnsi" w:cs="Times New Roman"/>
                <w:color w:val="000000"/>
                <w:szCs w:val="20"/>
              </w:rPr>
              <w:t>6</w:t>
            </w:r>
            <w:r w:rsidRPr="00797F56">
              <w:rPr>
                <w:rFonts w:asciiTheme="minorHAnsi" w:eastAsia="Times New Roman" w:hAnsiTheme="minorHAnsi" w:cs="Times New Roman"/>
                <w:color w:val="000000"/>
                <w:szCs w:val="20"/>
              </w:rPr>
              <w:t>%</w:t>
            </w:r>
          </w:p>
        </w:tc>
      </w:tr>
      <w:tr w:rsidR="00CF4367" w:rsidRPr="00797F56" w14:paraId="00958E40" w14:textId="77777777" w:rsidTr="00CF4367">
        <w:trPr>
          <w:trHeight w:val="300"/>
        </w:trPr>
        <w:tc>
          <w:tcPr>
            <w:cnfStyle w:val="001000000000" w:firstRow="0" w:lastRow="0" w:firstColumn="1" w:lastColumn="0" w:oddVBand="0" w:evenVBand="0" w:oddHBand="0" w:evenHBand="0" w:firstRowFirstColumn="0" w:firstRowLastColumn="0" w:lastRowFirstColumn="0" w:lastRowLastColumn="0"/>
            <w:tcW w:w="9095" w:type="dxa"/>
            <w:gridSpan w:val="4"/>
            <w:noWrap/>
          </w:tcPr>
          <w:p w14:paraId="54997CF0" w14:textId="77777777" w:rsidR="00CF4367" w:rsidRPr="00797F56" w:rsidRDefault="00CF4367" w:rsidP="00725BE3">
            <w:pPr>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Source:  University of Utah Kem Gardner Policy Institute, Utah’s Long-Term Demographic and Economic Projections, July 2, 2017</w:t>
            </w:r>
          </w:p>
          <w:p w14:paraId="68B19B09" w14:textId="1FD2D778" w:rsidR="00CF4367" w:rsidRPr="00797F56" w:rsidRDefault="00CF4367" w:rsidP="00725BE3">
            <w:pPr>
              <w:rPr>
                <w:rFonts w:asciiTheme="minorHAnsi" w:eastAsia="Times New Roman" w:hAnsiTheme="minorHAnsi" w:cs="Times New Roman"/>
                <w:color w:val="000000"/>
                <w:szCs w:val="20"/>
              </w:rPr>
            </w:pPr>
            <w:r w:rsidRPr="00797F56">
              <w:rPr>
                <w:rFonts w:asciiTheme="minorHAnsi" w:eastAsia="Times New Roman" w:hAnsiTheme="minorHAnsi" w:cs="Times New Roman"/>
                <w:color w:val="000000"/>
                <w:szCs w:val="20"/>
              </w:rPr>
              <w:t>*AAGR – average annual growth rate</w:t>
            </w:r>
          </w:p>
        </w:tc>
      </w:tr>
    </w:tbl>
    <w:p w14:paraId="0C9D16A2" w14:textId="77777777" w:rsidR="00021E0C" w:rsidRPr="00725BE3" w:rsidRDefault="00021E0C" w:rsidP="00725BE3">
      <w:pPr>
        <w:spacing w:after="0" w:line="240" w:lineRule="auto"/>
        <w:jc w:val="both"/>
        <w:rPr>
          <w:rFonts w:cs="Times New Roman"/>
        </w:rPr>
      </w:pPr>
    </w:p>
    <w:p w14:paraId="017A0D03" w14:textId="415B6A1A" w:rsidR="005134EF" w:rsidRPr="00725BE3" w:rsidRDefault="00367DC2" w:rsidP="00725BE3">
      <w:pPr>
        <w:spacing w:after="0" w:line="240" w:lineRule="auto"/>
        <w:jc w:val="both"/>
        <w:rPr>
          <w:rFonts w:cs="Times New Roman"/>
        </w:rPr>
      </w:pPr>
      <w:r w:rsidRPr="00725BE3">
        <w:rPr>
          <w:rFonts w:cs="Times New Roman"/>
        </w:rPr>
        <w:t>Based on U.S. Census data, b</w:t>
      </w:r>
      <w:r w:rsidR="00021E0C" w:rsidRPr="00725BE3">
        <w:rPr>
          <w:rFonts w:cs="Times New Roman"/>
        </w:rPr>
        <w:t xml:space="preserve">etween 2000 and 2010 Utah ranked </w:t>
      </w:r>
      <w:r w:rsidR="005134EF" w:rsidRPr="00725BE3">
        <w:rPr>
          <w:rFonts w:cs="Times New Roman"/>
        </w:rPr>
        <w:t>third among states in population growth.</w:t>
      </w:r>
      <w:r w:rsidR="005134EF" w:rsidRPr="00725BE3">
        <w:rPr>
          <w:rFonts w:cs="Times New Roman"/>
          <w:vertAlign w:val="superscript"/>
        </w:rPr>
        <w:footnoteReference w:id="1"/>
      </w:r>
      <w:r w:rsidR="005134EF" w:rsidRPr="00725BE3">
        <w:rPr>
          <w:rFonts w:cs="Times New Roman"/>
        </w:rPr>
        <w:t xml:space="preserve"> This growth has placed significant pressure on transportation infrastructure, including </w:t>
      </w:r>
      <w:r w:rsidR="00FA32BF" w:rsidRPr="00725BE3">
        <w:rPr>
          <w:rFonts w:cs="Times New Roman"/>
        </w:rPr>
        <w:t xml:space="preserve">UTA’s </w:t>
      </w:r>
      <w:r w:rsidR="005134EF" w:rsidRPr="00725BE3">
        <w:rPr>
          <w:rFonts w:cs="Times New Roman"/>
        </w:rPr>
        <w:t>operations and maintenance facilities.</w:t>
      </w:r>
    </w:p>
    <w:p w14:paraId="4251E7FF" w14:textId="77777777" w:rsidR="005134EF" w:rsidRPr="00725BE3" w:rsidRDefault="005134EF" w:rsidP="00725BE3">
      <w:pPr>
        <w:spacing w:after="0" w:line="240" w:lineRule="auto"/>
        <w:jc w:val="both"/>
        <w:rPr>
          <w:rFonts w:cs="Times New Roman"/>
        </w:rPr>
      </w:pPr>
    </w:p>
    <w:p w14:paraId="5B3DF0CC" w14:textId="0BC01EC9" w:rsidR="005134EF" w:rsidRPr="00725BE3" w:rsidRDefault="00834E18" w:rsidP="00725BE3">
      <w:pPr>
        <w:spacing w:after="0" w:line="240" w:lineRule="auto"/>
        <w:jc w:val="both"/>
        <w:rPr>
          <w:rFonts w:cs="Times New Roman"/>
        </w:rPr>
      </w:pPr>
      <w:r w:rsidRPr="00725BE3">
        <w:rPr>
          <w:rFonts w:cs="Times New Roman"/>
        </w:rPr>
        <w:t xml:space="preserve">Buses utilizing the current </w:t>
      </w:r>
      <w:r w:rsidR="00397DBA" w:rsidRPr="00725BE3">
        <w:rPr>
          <w:rFonts w:cs="Times New Roman"/>
        </w:rPr>
        <w:t>Central</w:t>
      </w:r>
      <w:r w:rsidRPr="00725BE3">
        <w:rPr>
          <w:rFonts w:cs="Times New Roman"/>
        </w:rPr>
        <w:t xml:space="preserve"> </w:t>
      </w:r>
      <w:r w:rsidR="00397DBA" w:rsidRPr="00725BE3">
        <w:rPr>
          <w:rFonts w:cs="Times New Roman"/>
        </w:rPr>
        <w:t>Garage</w:t>
      </w:r>
      <w:r w:rsidRPr="00725BE3">
        <w:rPr>
          <w:rFonts w:cs="Times New Roman"/>
        </w:rPr>
        <w:t xml:space="preserve"> provide</w:t>
      </w:r>
      <w:r w:rsidR="002F5486" w:rsidRPr="00725BE3">
        <w:rPr>
          <w:rFonts w:cs="Times New Roman"/>
        </w:rPr>
        <w:t>s</w:t>
      </w:r>
      <w:r w:rsidRPr="00725BE3">
        <w:rPr>
          <w:rFonts w:cs="Times New Roman"/>
        </w:rPr>
        <w:t xml:space="preserve"> service to Southern Davis County and Northern Salt Lake County.  </w:t>
      </w:r>
      <w:r w:rsidR="002F5486" w:rsidRPr="00725BE3">
        <w:rPr>
          <w:rFonts w:cs="Times New Roman"/>
        </w:rPr>
        <w:t>Additionally, Salt Lake City</w:t>
      </w:r>
      <w:r w:rsidR="005A6709" w:rsidRPr="00725BE3">
        <w:rPr>
          <w:rFonts w:cs="Times New Roman"/>
        </w:rPr>
        <w:t>’s</w:t>
      </w:r>
      <w:r w:rsidR="002F5486" w:rsidRPr="00725BE3">
        <w:rPr>
          <w:rFonts w:cs="Times New Roman"/>
        </w:rPr>
        <w:t xml:space="preserve"> Transit Master Plan identifies the need to expand bus service.  </w:t>
      </w:r>
      <w:r w:rsidR="005134EF" w:rsidRPr="00725BE3">
        <w:rPr>
          <w:rFonts w:cs="Times New Roman"/>
        </w:rPr>
        <w:t>Because of this rapidly-increasing demand, the existing Central Bus Garage is currently at capacity and cannot operate or service any additional vehicles</w:t>
      </w:r>
      <w:r w:rsidR="00445906" w:rsidRPr="00725BE3">
        <w:rPr>
          <w:rFonts w:cs="Times New Roman"/>
        </w:rPr>
        <w:t>.</w:t>
      </w:r>
      <w:r w:rsidR="0068721D" w:rsidRPr="00725BE3">
        <w:rPr>
          <w:rFonts w:cs="Times New Roman"/>
        </w:rPr>
        <w:t xml:space="preserve">  </w:t>
      </w:r>
      <w:r w:rsidR="00445906" w:rsidRPr="00725BE3">
        <w:rPr>
          <w:rFonts w:cs="Times New Roman"/>
        </w:rPr>
        <w:t xml:space="preserve">Further, </w:t>
      </w:r>
      <w:r w:rsidR="005134EF" w:rsidRPr="00725BE3">
        <w:rPr>
          <w:rFonts w:cs="Times New Roman"/>
        </w:rPr>
        <w:t>without costly upgrades</w:t>
      </w:r>
      <w:r w:rsidR="00082B07" w:rsidRPr="00725BE3">
        <w:rPr>
          <w:rFonts w:cs="Times New Roman"/>
        </w:rPr>
        <w:t xml:space="preserve"> </w:t>
      </w:r>
      <w:r w:rsidR="00082B07" w:rsidRPr="006B1CF4">
        <w:rPr>
          <w:rFonts w:cs="Times New Roman"/>
        </w:rPr>
        <w:t>estimated at approximately $3 million,</w:t>
      </w:r>
      <w:r w:rsidR="005134EF" w:rsidRPr="00725BE3">
        <w:rPr>
          <w:rFonts w:cs="Times New Roman"/>
        </w:rPr>
        <w:t xml:space="preserve"> </w:t>
      </w:r>
      <w:r w:rsidR="00445906" w:rsidRPr="00725BE3">
        <w:rPr>
          <w:rFonts w:cs="Times New Roman"/>
        </w:rPr>
        <w:t xml:space="preserve">it </w:t>
      </w:r>
      <w:r w:rsidR="005134EF" w:rsidRPr="00725BE3">
        <w:rPr>
          <w:rFonts w:cs="Times New Roman"/>
        </w:rPr>
        <w:t xml:space="preserve">cannot </w:t>
      </w:r>
      <w:r w:rsidR="00082B07" w:rsidRPr="00725BE3">
        <w:rPr>
          <w:rFonts w:cs="Times New Roman"/>
        </w:rPr>
        <w:t>efficiently</w:t>
      </w:r>
      <w:r w:rsidR="005134EF" w:rsidRPr="00725BE3">
        <w:rPr>
          <w:rFonts w:cs="Times New Roman"/>
        </w:rPr>
        <w:t xml:space="preserve"> </w:t>
      </w:r>
      <w:r w:rsidR="00FA32BF" w:rsidRPr="00725BE3">
        <w:rPr>
          <w:rFonts w:cs="Times New Roman"/>
        </w:rPr>
        <w:t xml:space="preserve">service </w:t>
      </w:r>
      <w:r w:rsidR="005134EF" w:rsidRPr="00725BE3">
        <w:rPr>
          <w:rFonts w:cs="Times New Roman"/>
        </w:rPr>
        <w:t xml:space="preserve">or </w:t>
      </w:r>
      <w:r w:rsidR="00082B07" w:rsidRPr="00725BE3">
        <w:rPr>
          <w:rFonts w:cs="Times New Roman"/>
        </w:rPr>
        <w:t xml:space="preserve">acquire </w:t>
      </w:r>
      <w:r w:rsidR="005134EF" w:rsidRPr="00725BE3">
        <w:rPr>
          <w:rFonts w:cs="Times New Roman"/>
        </w:rPr>
        <w:t xml:space="preserve">future </w:t>
      </w:r>
      <w:r w:rsidR="00FA32BF" w:rsidRPr="00725BE3">
        <w:rPr>
          <w:rFonts w:cs="Times New Roman"/>
        </w:rPr>
        <w:t xml:space="preserve">CNG or </w:t>
      </w:r>
      <w:r w:rsidR="005134EF" w:rsidRPr="00725BE3">
        <w:rPr>
          <w:rFonts w:cs="Times New Roman"/>
        </w:rPr>
        <w:t xml:space="preserve">electric buses that </w:t>
      </w:r>
      <w:r w:rsidR="00F71C2C">
        <w:rPr>
          <w:rFonts w:cs="Times New Roman"/>
        </w:rPr>
        <w:t xml:space="preserve">are </w:t>
      </w:r>
      <w:r w:rsidR="005134EF" w:rsidRPr="00725BE3">
        <w:rPr>
          <w:rFonts w:cs="Times New Roman"/>
        </w:rPr>
        <w:t xml:space="preserve">part of UTA’s desired fleet upgrade. Therefore, bus ridership in this area will be impacted unless operations and maintenance capacity and capabilities are expanded.  Due to lack of space </w:t>
      </w:r>
      <w:r w:rsidR="00BD7E8A" w:rsidRPr="00725BE3">
        <w:rPr>
          <w:rFonts w:cs="Times New Roman"/>
        </w:rPr>
        <w:t>in</w:t>
      </w:r>
      <w:r w:rsidR="005134EF" w:rsidRPr="00725BE3">
        <w:rPr>
          <w:rFonts w:cs="Times New Roman"/>
        </w:rPr>
        <w:t xml:space="preserve"> an antiquated facility that cannot service any additional buses beyond the current </w:t>
      </w:r>
      <w:r w:rsidR="00B906B4" w:rsidRPr="00725BE3">
        <w:rPr>
          <w:rFonts w:cs="Times New Roman"/>
        </w:rPr>
        <w:t>93</w:t>
      </w:r>
      <w:r w:rsidR="005134EF" w:rsidRPr="00725BE3">
        <w:rPr>
          <w:rFonts w:cs="Times New Roman"/>
        </w:rPr>
        <w:t xml:space="preserve">, </w:t>
      </w:r>
      <w:r w:rsidR="007E01A9">
        <w:rPr>
          <w:rFonts w:cs="Times New Roman"/>
        </w:rPr>
        <w:t xml:space="preserve">a new facility </w:t>
      </w:r>
      <w:r w:rsidR="005134EF" w:rsidRPr="00725BE3">
        <w:rPr>
          <w:rFonts w:cs="Times New Roman"/>
        </w:rPr>
        <w:t xml:space="preserve">is needed. The </w:t>
      </w:r>
      <w:r w:rsidR="007E01A9">
        <w:rPr>
          <w:rFonts w:cs="Times New Roman"/>
        </w:rPr>
        <w:t>Depot District</w:t>
      </w:r>
      <w:r w:rsidR="005134EF" w:rsidRPr="00725BE3">
        <w:rPr>
          <w:rFonts w:cs="Times New Roman"/>
        </w:rPr>
        <w:t xml:space="preserve"> will be built to service 150 buses with the ability to expand to 250 buses in the future.  UTA is well prepared with 18.69 acres of land located near the </w:t>
      </w:r>
      <w:r w:rsidR="00FA32BF" w:rsidRPr="00725BE3">
        <w:rPr>
          <w:rFonts w:cs="Times New Roman"/>
        </w:rPr>
        <w:t xml:space="preserve">Salt Lake Central </w:t>
      </w:r>
      <w:r w:rsidR="005134EF" w:rsidRPr="00725BE3">
        <w:rPr>
          <w:rFonts w:cs="Times New Roman"/>
        </w:rPr>
        <w:t xml:space="preserve">intermodal hub (and just a few blocks west of downtown) that </w:t>
      </w:r>
      <w:r w:rsidR="00FA32BF" w:rsidRPr="00725BE3">
        <w:rPr>
          <w:rFonts w:cs="Times New Roman"/>
        </w:rPr>
        <w:t xml:space="preserve">will </w:t>
      </w:r>
      <w:r w:rsidR="005134EF" w:rsidRPr="00725BE3">
        <w:rPr>
          <w:rFonts w:cs="Times New Roman"/>
        </w:rPr>
        <w:t xml:space="preserve">be used for the </w:t>
      </w:r>
      <w:r w:rsidR="007E01A9">
        <w:rPr>
          <w:rFonts w:cs="Times New Roman"/>
        </w:rPr>
        <w:t>Depot District</w:t>
      </w:r>
      <w:r w:rsidR="005134EF" w:rsidRPr="00725BE3">
        <w:rPr>
          <w:rFonts w:cs="Times New Roman"/>
        </w:rPr>
        <w:t xml:space="preserve"> (116,378 square feet); this site is less than a block away from the existing </w:t>
      </w:r>
      <w:r w:rsidR="00FA32BF" w:rsidRPr="00725BE3">
        <w:rPr>
          <w:rFonts w:cs="Times New Roman"/>
        </w:rPr>
        <w:t>Central Garage</w:t>
      </w:r>
      <w:r w:rsidR="005134EF" w:rsidRPr="00725BE3">
        <w:rPr>
          <w:rFonts w:cs="Times New Roman"/>
        </w:rPr>
        <w:t xml:space="preserve"> (35,000 square feet on 7.3 acres).  </w:t>
      </w:r>
      <w:r w:rsidR="00082B07" w:rsidRPr="00725BE3">
        <w:rPr>
          <w:rFonts w:cs="Times New Roman"/>
        </w:rPr>
        <w:t>Further, UTA will eliminate current maintenance inefficiencies with this move.</w:t>
      </w:r>
    </w:p>
    <w:p w14:paraId="724BB6EB" w14:textId="6469AA68" w:rsidR="005134EF" w:rsidRPr="00725BE3" w:rsidRDefault="005134EF" w:rsidP="00725BE3">
      <w:pPr>
        <w:spacing w:after="0" w:line="240" w:lineRule="auto"/>
        <w:jc w:val="center"/>
        <w:rPr>
          <w:rFonts w:cs="Times New Roman"/>
        </w:rPr>
      </w:pPr>
    </w:p>
    <w:p w14:paraId="5DB55C64" w14:textId="456F38EB" w:rsidR="00367DC2" w:rsidRPr="00725BE3" w:rsidRDefault="00B00833" w:rsidP="00725BE3">
      <w:pPr>
        <w:spacing w:after="0" w:line="240" w:lineRule="auto"/>
        <w:rPr>
          <w:rFonts w:cs="Times New Roman"/>
        </w:rPr>
      </w:pPr>
      <w:r>
        <w:rPr>
          <w:noProof/>
        </w:rPr>
        <w:drawing>
          <wp:anchor distT="0" distB="0" distL="114300" distR="114300" simplePos="0" relativeHeight="251660288" behindDoc="0" locked="0" layoutInCell="1" allowOverlap="1" wp14:anchorId="1BDEDCAB" wp14:editId="37FA1A59">
            <wp:simplePos x="0" y="0"/>
            <wp:positionH relativeFrom="margin">
              <wp:align>center</wp:align>
            </wp:positionH>
            <wp:positionV relativeFrom="paragraph">
              <wp:posOffset>0</wp:posOffset>
            </wp:positionV>
            <wp:extent cx="3850005" cy="36576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50005" cy="3657600"/>
                    </a:xfrm>
                    <a:prstGeom prst="rect">
                      <a:avLst/>
                    </a:prstGeom>
                  </pic:spPr>
                </pic:pic>
              </a:graphicData>
            </a:graphic>
            <wp14:sizeRelH relativeFrom="page">
              <wp14:pctWidth>0</wp14:pctWidth>
            </wp14:sizeRelH>
            <wp14:sizeRelV relativeFrom="page">
              <wp14:pctHeight>0</wp14:pctHeight>
            </wp14:sizeRelV>
          </wp:anchor>
        </w:drawing>
      </w:r>
    </w:p>
    <w:p w14:paraId="2A9AF671" w14:textId="77777777" w:rsidR="00632302" w:rsidRDefault="000C7FEF" w:rsidP="00725BE3">
      <w:pPr>
        <w:spacing w:after="0" w:line="240" w:lineRule="auto"/>
        <w:jc w:val="both"/>
        <w:rPr>
          <w:rFonts w:cs="Times New Roman"/>
          <w:b/>
          <w:i/>
        </w:rPr>
      </w:pPr>
      <w:r w:rsidRPr="00725BE3">
        <w:rPr>
          <w:rFonts w:cs="Times New Roman"/>
          <w:b/>
          <w:i/>
        </w:rPr>
        <w:t>Summary of Benefit-Cost Ratio</w:t>
      </w:r>
    </w:p>
    <w:p w14:paraId="11A64E75" w14:textId="512CCB94" w:rsidR="005134EF" w:rsidRPr="00725BE3" w:rsidRDefault="005134EF" w:rsidP="00725BE3">
      <w:pPr>
        <w:spacing w:after="0" w:line="240" w:lineRule="auto"/>
        <w:jc w:val="both"/>
        <w:rPr>
          <w:rFonts w:cs="Times New Roman"/>
        </w:rPr>
      </w:pPr>
      <w:r w:rsidRPr="00725BE3">
        <w:rPr>
          <w:rFonts w:cs="Times New Roman"/>
        </w:rPr>
        <w:t>The total investment in th</w:t>
      </w:r>
      <w:r w:rsidR="00F90EF4">
        <w:rPr>
          <w:rFonts w:cs="Times New Roman"/>
        </w:rPr>
        <w:t xml:space="preserve">e Depot District </w:t>
      </w:r>
      <w:r w:rsidR="007E01A9">
        <w:rPr>
          <w:rFonts w:cs="Times New Roman"/>
        </w:rPr>
        <w:t>Clean Fuels Tech</w:t>
      </w:r>
      <w:r w:rsidR="002D276F">
        <w:rPr>
          <w:rFonts w:cs="Times New Roman"/>
        </w:rPr>
        <w:t>nology</w:t>
      </w:r>
      <w:r w:rsidR="007E01A9">
        <w:rPr>
          <w:rFonts w:cs="Times New Roman"/>
        </w:rPr>
        <w:t xml:space="preserve"> </w:t>
      </w:r>
      <w:r w:rsidR="00F90EF4">
        <w:rPr>
          <w:rFonts w:cs="Times New Roman"/>
        </w:rPr>
        <w:t xml:space="preserve">Center </w:t>
      </w:r>
      <w:r w:rsidRPr="00725BE3">
        <w:rPr>
          <w:rFonts w:cs="Times New Roman"/>
        </w:rPr>
        <w:t>is project</w:t>
      </w:r>
      <w:r w:rsidR="00F90EF4">
        <w:rPr>
          <w:rFonts w:cs="Times New Roman"/>
        </w:rPr>
        <w:t>ed</w:t>
      </w:r>
      <w:r w:rsidRPr="00725BE3">
        <w:rPr>
          <w:rFonts w:cs="Times New Roman"/>
        </w:rPr>
        <w:t xml:space="preserve"> </w:t>
      </w:r>
      <w:r w:rsidR="00F90EF4">
        <w:rPr>
          <w:rFonts w:cs="Times New Roman"/>
        </w:rPr>
        <w:t xml:space="preserve">to be </w:t>
      </w:r>
      <w:r w:rsidRPr="00725BE3">
        <w:rPr>
          <w:rFonts w:cs="Times New Roman"/>
        </w:rPr>
        <w:t>$</w:t>
      </w:r>
      <w:r w:rsidR="00F90EF4">
        <w:rPr>
          <w:rFonts w:cs="Times New Roman"/>
        </w:rPr>
        <w:t>70</w:t>
      </w:r>
      <w:r w:rsidRPr="00725BE3">
        <w:rPr>
          <w:rFonts w:cs="Times New Roman"/>
        </w:rPr>
        <w:t xml:space="preserve"> million</w:t>
      </w:r>
      <w:r w:rsidR="00F90EF4">
        <w:rPr>
          <w:rFonts w:cs="Times New Roman"/>
        </w:rPr>
        <w:t>.  T</w:t>
      </w:r>
      <w:r w:rsidRPr="00725BE3">
        <w:rPr>
          <w:rFonts w:cs="Times New Roman"/>
        </w:rPr>
        <w:t xml:space="preserve">he new </w:t>
      </w:r>
      <w:r w:rsidR="007E01A9">
        <w:rPr>
          <w:rFonts w:cs="Times New Roman"/>
        </w:rPr>
        <w:t>facility</w:t>
      </w:r>
      <w:r w:rsidR="007E01A9" w:rsidRPr="00725BE3">
        <w:rPr>
          <w:rFonts w:cs="Times New Roman"/>
        </w:rPr>
        <w:t xml:space="preserve"> </w:t>
      </w:r>
      <w:r w:rsidR="00367DC2" w:rsidRPr="00725BE3">
        <w:rPr>
          <w:rFonts w:cs="Times New Roman"/>
        </w:rPr>
        <w:t xml:space="preserve">could </w:t>
      </w:r>
      <w:r w:rsidRPr="00725BE3">
        <w:rPr>
          <w:rFonts w:cs="Times New Roman"/>
        </w:rPr>
        <w:t>be fully operational by</w:t>
      </w:r>
      <w:r w:rsidR="00082B07" w:rsidRPr="00725BE3">
        <w:rPr>
          <w:rFonts w:cs="Times New Roman"/>
        </w:rPr>
        <w:t xml:space="preserve"> 2021</w:t>
      </w:r>
      <w:r w:rsidR="00367DC2" w:rsidRPr="00725BE3">
        <w:rPr>
          <w:rFonts w:cs="Times New Roman"/>
        </w:rPr>
        <w:t xml:space="preserve">, assuming funding is obtained by </w:t>
      </w:r>
      <w:r w:rsidR="00082B07" w:rsidRPr="00725BE3">
        <w:rPr>
          <w:rFonts w:cs="Times New Roman"/>
        </w:rPr>
        <w:t>early 201</w:t>
      </w:r>
      <w:r w:rsidR="00F90EF4">
        <w:rPr>
          <w:rFonts w:cs="Times New Roman"/>
        </w:rPr>
        <w:t>9</w:t>
      </w:r>
      <w:r w:rsidR="00367DC2" w:rsidRPr="00725BE3">
        <w:rPr>
          <w:rFonts w:cs="Times New Roman"/>
        </w:rPr>
        <w:t>.</w:t>
      </w:r>
      <w:r w:rsidRPr="00725BE3">
        <w:rPr>
          <w:rFonts w:cs="Times New Roman"/>
        </w:rPr>
        <w:t xml:space="preserve">  </w:t>
      </w:r>
      <w:r w:rsidR="00367DC2" w:rsidRPr="00725BE3">
        <w:rPr>
          <w:rFonts w:cs="Times New Roman"/>
        </w:rPr>
        <w:t xml:space="preserve">This </w:t>
      </w:r>
      <w:r w:rsidRPr="00725BE3">
        <w:rPr>
          <w:rFonts w:cs="Times New Roman"/>
        </w:rPr>
        <w:t>benefit-cost analysis (BCA)</w:t>
      </w:r>
      <w:r w:rsidR="00367DC2" w:rsidRPr="00725BE3">
        <w:rPr>
          <w:rFonts w:cs="Times New Roman"/>
        </w:rPr>
        <w:t xml:space="preserve"> </w:t>
      </w:r>
      <w:r w:rsidR="00D924DB" w:rsidRPr="00725BE3">
        <w:rPr>
          <w:rFonts w:cs="Times New Roman"/>
        </w:rPr>
        <w:t>shows</w:t>
      </w:r>
      <w:r w:rsidR="00367DC2" w:rsidRPr="00725BE3">
        <w:rPr>
          <w:rFonts w:cs="Times New Roman"/>
        </w:rPr>
        <w:t xml:space="preserve"> that </w:t>
      </w:r>
      <w:r w:rsidRPr="00725BE3">
        <w:rPr>
          <w:rFonts w:cs="Times New Roman"/>
          <w:b/>
        </w:rPr>
        <w:t>for every dollar spent</w:t>
      </w:r>
      <w:r w:rsidR="00832848" w:rsidRPr="00725BE3">
        <w:rPr>
          <w:rFonts w:cs="Times New Roman"/>
          <w:b/>
        </w:rPr>
        <w:t xml:space="preserve"> on project development</w:t>
      </w:r>
      <w:r w:rsidRPr="00725BE3">
        <w:rPr>
          <w:rFonts w:cs="Times New Roman"/>
          <w:b/>
        </w:rPr>
        <w:t xml:space="preserve">, </w:t>
      </w:r>
      <w:r w:rsidRPr="00A727DD">
        <w:rPr>
          <w:rFonts w:cs="Times New Roman"/>
          <w:b/>
        </w:rPr>
        <w:t>$</w:t>
      </w:r>
      <w:r w:rsidR="00A727DD" w:rsidRPr="00A727DD">
        <w:rPr>
          <w:rFonts w:cs="Times New Roman"/>
          <w:b/>
        </w:rPr>
        <w:t>1</w:t>
      </w:r>
      <w:r w:rsidR="00A727DD">
        <w:rPr>
          <w:rFonts w:cs="Times New Roman"/>
          <w:b/>
        </w:rPr>
        <w:t>.62</w:t>
      </w:r>
      <w:r w:rsidRPr="00725BE3">
        <w:rPr>
          <w:rFonts w:cs="Times New Roman"/>
          <w:b/>
        </w:rPr>
        <w:t xml:space="preserve"> will be created in terms of direct and indirect benefits realized by the community.</w:t>
      </w:r>
      <w:r w:rsidRPr="00725BE3">
        <w:rPr>
          <w:rFonts w:cs="Times New Roman"/>
        </w:rPr>
        <w:t xml:space="preserve"> This </w:t>
      </w:r>
      <w:r w:rsidR="00F90EF4">
        <w:rPr>
          <w:rFonts w:cs="Times New Roman"/>
        </w:rPr>
        <w:t xml:space="preserve">ratio </w:t>
      </w:r>
      <w:r w:rsidRPr="00725BE3">
        <w:rPr>
          <w:rFonts w:cs="Times New Roman"/>
        </w:rPr>
        <w:t>is calculated by dividing the net present value of future benefits ($</w:t>
      </w:r>
      <w:r w:rsidR="00A727DD">
        <w:rPr>
          <w:rFonts w:cs="Times New Roman"/>
        </w:rPr>
        <w:t>95,</w:t>
      </w:r>
      <w:r w:rsidR="004A31DE">
        <w:rPr>
          <w:rFonts w:cs="Times New Roman"/>
        </w:rPr>
        <w:t>894</w:t>
      </w:r>
      <w:r w:rsidR="00A727DD">
        <w:rPr>
          <w:rFonts w:cs="Times New Roman"/>
        </w:rPr>
        <w:t>,</w:t>
      </w:r>
      <w:r w:rsidR="004A31DE">
        <w:rPr>
          <w:rFonts w:cs="Times New Roman"/>
        </w:rPr>
        <w:t>280</w:t>
      </w:r>
      <w:r w:rsidRPr="00725BE3">
        <w:rPr>
          <w:rFonts w:cs="Times New Roman"/>
        </w:rPr>
        <w:t>) by the net present value of future costs ($</w:t>
      </w:r>
      <w:r w:rsidR="00A727DD">
        <w:rPr>
          <w:rFonts w:cs="Times New Roman"/>
        </w:rPr>
        <w:t>59,140,781</w:t>
      </w:r>
      <w:r w:rsidR="00B906B4" w:rsidRPr="00725BE3">
        <w:rPr>
          <w:rFonts w:cs="Times New Roman"/>
        </w:rPr>
        <w:t>).</w:t>
      </w:r>
    </w:p>
    <w:p w14:paraId="341CA816" w14:textId="77777777" w:rsidR="005134EF" w:rsidRPr="00725BE3" w:rsidRDefault="005134EF" w:rsidP="00725BE3">
      <w:pPr>
        <w:spacing w:after="0" w:line="240" w:lineRule="auto"/>
        <w:jc w:val="both"/>
        <w:rPr>
          <w:rFonts w:cs="Times New Roman"/>
        </w:rPr>
      </w:pPr>
    </w:p>
    <w:p w14:paraId="35AD210C" w14:textId="6F2CCDF2" w:rsidR="00A727DD" w:rsidRDefault="005134EF" w:rsidP="00725BE3">
      <w:pPr>
        <w:spacing w:after="0" w:line="240" w:lineRule="auto"/>
        <w:jc w:val="both"/>
        <w:rPr>
          <w:rFonts w:cs="Times New Roman"/>
        </w:rPr>
      </w:pPr>
      <w:r w:rsidRPr="00725BE3">
        <w:rPr>
          <w:rFonts w:cs="Times New Roman"/>
        </w:rPr>
        <w:t>Benefits of the project are summarized as follows and discussed in more detail in the BCA.</w:t>
      </w:r>
      <w:r w:rsidR="00367DC2" w:rsidRPr="00725BE3">
        <w:rPr>
          <w:rFonts w:cs="Times New Roman"/>
        </w:rPr>
        <w:t xml:space="preserve">  </w:t>
      </w:r>
      <w:r w:rsidR="00A727DD">
        <w:rPr>
          <w:rFonts w:cs="Times New Roman"/>
        </w:rPr>
        <w:t>All benefits are analyzed in terms of incremental benefits when compared with the baseline situation which is that the existing facility remains, with all of its inefficiencies, and future bus capacity is limited to 93 vehicles.</w:t>
      </w:r>
    </w:p>
    <w:p w14:paraId="3E297E7B" w14:textId="77777777" w:rsidR="00A727DD" w:rsidRDefault="00A727DD" w:rsidP="00725BE3">
      <w:pPr>
        <w:spacing w:after="0" w:line="240" w:lineRule="auto"/>
        <w:jc w:val="both"/>
        <w:rPr>
          <w:rFonts w:cs="Times New Roman"/>
        </w:rPr>
      </w:pPr>
    </w:p>
    <w:p w14:paraId="129BA779" w14:textId="3CBDA072" w:rsidR="00AE056A" w:rsidRPr="00725BE3" w:rsidRDefault="00C26BAC" w:rsidP="00725BE3">
      <w:pPr>
        <w:spacing w:after="0" w:line="240" w:lineRule="auto"/>
        <w:jc w:val="both"/>
        <w:rPr>
          <w:rFonts w:cs="Times New Roman"/>
        </w:rPr>
      </w:pPr>
      <w:r>
        <w:rPr>
          <w:rFonts w:cs="Times New Roman"/>
        </w:rPr>
        <w:t xml:space="preserve">A 40-year timeframe has been used for the analysis.  While </w:t>
      </w:r>
      <w:r w:rsidR="00135A13">
        <w:rPr>
          <w:rFonts w:cs="Times New Roman"/>
        </w:rPr>
        <w:t xml:space="preserve">the </w:t>
      </w:r>
      <w:r w:rsidR="00B00833">
        <w:rPr>
          <w:rFonts w:cs="Times New Roman"/>
        </w:rPr>
        <w:t>Depot District</w:t>
      </w:r>
      <w:r w:rsidR="00B00833">
        <w:rPr>
          <w:rFonts w:cs="Times New Roman"/>
        </w:rPr>
        <w:t xml:space="preserve"> </w:t>
      </w:r>
      <w:r>
        <w:rPr>
          <w:rFonts w:cs="Times New Roman"/>
        </w:rPr>
        <w:t>will likely have a useful life of 75 years,</w:t>
      </w:r>
      <w:r w:rsidR="00135A13">
        <w:rPr>
          <w:rStyle w:val="FootnoteReference"/>
          <w:rFonts w:cs="Times New Roman"/>
        </w:rPr>
        <w:footnoteReference w:id="2"/>
      </w:r>
      <w:r>
        <w:rPr>
          <w:rFonts w:cs="Times New Roman"/>
        </w:rPr>
        <w:t xml:space="preserve"> many of the other savings associated with the </w:t>
      </w:r>
      <w:r w:rsidR="00B00833">
        <w:rPr>
          <w:rFonts w:cs="Times New Roman"/>
        </w:rPr>
        <w:t>facility</w:t>
      </w:r>
      <w:r>
        <w:rPr>
          <w:rFonts w:cs="Times New Roman"/>
        </w:rPr>
        <w:t xml:space="preserve">, such as changing over the bus fleet to CNG and electric buses, are better accommodated in the 40-year timeframe.  </w:t>
      </w:r>
      <w:r w:rsidR="00367DC2" w:rsidRPr="00725BE3">
        <w:rPr>
          <w:rFonts w:cs="Times New Roman"/>
        </w:rPr>
        <w:t xml:space="preserve">A detailed spreadsheet is included in </w:t>
      </w:r>
      <w:r w:rsidR="00F90EF4">
        <w:rPr>
          <w:rFonts w:cs="Times New Roman"/>
        </w:rPr>
        <w:t>the Appendix.</w:t>
      </w:r>
    </w:p>
    <w:p w14:paraId="787487C6" w14:textId="77777777" w:rsidR="00AE056A" w:rsidRPr="00725BE3" w:rsidRDefault="00AE056A" w:rsidP="00725BE3">
      <w:pPr>
        <w:spacing w:after="0" w:line="240" w:lineRule="auto"/>
        <w:jc w:val="both"/>
        <w:rPr>
          <w:rFonts w:cs="Times New Roman"/>
        </w:rPr>
      </w:pPr>
    </w:p>
    <w:p w14:paraId="2989A753" w14:textId="73DCE8D4" w:rsidR="005134EF" w:rsidRPr="00AE3429" w:rsidRDefault="00C22FBC" w:rsidP="00725BE3">
      <w:pPr>
        <w:spacing w:after="0" w:line="240" w:lineRule="auto"/>
        <w:jc w:val="both"/>
        <w:rPr>
          <w:rFonts w:cs="Times New Roman"/>
          <w:b/>
          <w:smallCaps/>
          <w:color w:val="808080" w:themeColor="background1" w:themeShade="80"/>
        </w:rPr>
      </w:pPr>
      <w:r w:rsidRPr="00AE3429">
        <w:rPr>
          <w:rFonts w:cs="Times New Roman"/>
          <w:b/>
          <w:smallCaps/>
          <w:color w:val="808080" w:themeColor="background1" w:themeShade="80"/>
        </w:rPr>
        <w:t xml:space="preserve">Table </w:t>
      </w:r>
      <w:r w:rsidR="00773E55" w:rsidRPr="00AE3429">
        <w:rPr>
          <w:rFonts w:cs="Times New Roman"/>
          <w:b/>
          <w:smallCaps/>
          <w:color w:val="808080" w:themeColor="background1" w:themeShade="80"/>
        </w:rPr>
        <w:t>2</w:t>
      </w:r>
      <w:r w:rsidRPr="00AE3429">
        <w:rPr>
          <w:rFonts w:cs="Times New Roman"/>
          <w:b/>
          <w:smallCaps/>
          <w:color w:val="808080" w:themeColor="background1" w:themeShade="80"/>
        </w:rPr>
        <w:t xml:space="preserve">:  Summary of Economic Benefits </w:t>
      </w:r>
      <w:r w:rsidR="00135A13" w:rsidRPr="00AE3429">
        <w:rPr>
          <w:rFonts w:cs="Times New Roman"/>
          <w:b/>
          <w:smallCaps/>
          <w:color w:val="808080" w:themeColor="background1" w:themeShade="80"/>
        </w:rPr>
        <w:t>- 40 Year Analysis</w:t>
      </w:r>
    </w:p>
    <w:tbl>
      <w:tblPr>
        <w:tblStyle w:val="LightList"/>
        <w:tblW w:w="5000" w:type="pct"/>
        <w:tblBorders>
          <w:left w:val="none" w:sz="0" w:space="0" w:color="auto"/>
          <w:right w:val="none" w:sz="0" w:space="0" w:color="auto"/>
          <w:insideH w:val="single" w:sz="8" w:space="0" w:color="000000" w:themeColor="text1"/>
        </w:tblBorders>
        <w:tblLook w:val="04A0" w:firstRow="1" w:lastRow="0" w:firstColumn="1" w:lastColumn="0" w:noHBand="0" w:noVBand="1"/>
      </w:tblPr>
      <w:tblGrid>
        <w:gridCol w:w="899"/>
        <w:gridCol w:w="1312"/>
        <w:gridCol w:w="2166"/>
        <w:gridCol w:w="1735"/>
        <w:gridCol w:w="1731"/>
        <w:gridCol w:w="1733"/>
      </w:tblGrid>
      <w:tr w:rsidR="00BD7E8A" w:rsidRPr="00AE3429" w14:paraId="69A129F9" w14:textId="77777777" w:rsidTr="006E0265">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69" w:type="pct"/>
            <w:tcBorders>
              <w:top w:val="single" w:sz="18" w:space="0" w:color="808080" w:themeColor="background1" w:themeShade="80"/>
              <w:bottom w:val="single" w:sz="18" w:space="0" w:color="808080" w:themeColor="background1" w:themeShade="80"/>
            </w:tcBorders>
            <w:shd w:val="clear" w:color="auto" w:fill="auto"/>
            <w:noWrap/>
            <w:vAlign w:val="bottom"/>
            <w:hideMark/>
          </w:tcPr>
          <w:p w14:paraId="20E4E050" w14:textId="5C4CFE6A" w:rsidR="00BD7E8A" w:rsidRPr="00AE3429" w:rsidRDefault="00BD7E8A" w:rsidP="00725BE3">
            <w:pPr>
              <w:rPr>
                <w:rFonts w:eastAsia="Times New Roman" w:cs="Times New Roman"/>
                <w:bCs w:val="0"/>
                <w:color w:val="000000"/>
                <w:sz w:val="20"/>
                <w:szCs w:val="20"/>
              </w:rPr>
            </w:pPr>
          </w:p>
        </w:tc>
        <w:tc>
          <w:tcPr>
            <w:tcW w:w="685" w:type="pct"/>
            <w:tcBorders>
              <w:top w:val="single" w:sz="18" w:space="0" w:color="808080" w:themeColor="background1" w:themeShade="80"/>
              <w:bottom w:val="single" w:sz="18" w:space="0" w:color="808080" w:themeColor="background1" w:themeShade="80"/>
            </w:tcBorders>
            <w:shd w:val="clear" w:color="auto" w:fill="auto"/>
          </w:tcPr>
          <w:p w14:paraId="01120184" w14:textId="77777777" w:rsidR="00BD7E8A" w:rsidRPr="00AE3429" w:rsidRDefault="00BD7E8A" w:rsidP="00725BE3">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c>
          <w:tcPr>
            <w:tcW w:w="1131" w:type="pct"/>
            <w:tcBorders>
              <w:top w:val="single" w:sz="18" w:space="0" w:color="808080" w:themeColor="background1" w:themeShade="80"/>
              <w:bottom w:val="single" w:sz="18" w:space="0" w:color="808080" w:themeColor="background1" w:themeShade="80"/>
            </w:tcBorders>
            <w:shd w:val="clear" w:color="auto" w:fill="auto"/>
            <w:vAlign w:val="bottom"/>
            <w:hideMark/>
          </w:tcPr>
          <w:p w14:paraId="077E29A5" w14:textId="2FDB09C1" w:rsidR="00BD7E8A" w:rsidRPr="00AE3429" w:rsidRDefault="00BD7E8A" w:rsidP="00725BE3">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rPr>
            </w:pPr>
            <w:r w:rsidRPr="00AE3429">
              <w:rPr>
                <w:rFonts w:eastAsia="Times New Roman" w:cs="Times New Roman"/>
                <w:bCs w:val="0"/>
                <w:color w:val="000000"/>
                <w:sz w:val="20"/>
                <w:szCs w:val="20"/>
              </w:rPr>
              <w:t>Economic Competitiveness</w:t>
            </w:r>
          </w:p>
        </w:tc>
        <w:tc>
          <w:tcPr>
            <w:tcW w:w="906" w:type="pct"/>
            <w:tcBorders>
              <w:top w:val="single" w:sz="18" w:space="0" w:color="808080" w:themeColor="background1" w:themeShade="80"/>
              <w:bottom w:val="single" w:sz="18" w:space="0" w:color="808080" w:themeColor="background1" w:themeShade="80"/>
            </w:tcBorders>
            <w:shd w:val="clear" w:color="auto" w:fill="auto"/>
            <w:vAlign w:val="bottom"/>
            <w:hideMark/>
          </w:tcPr>
          <w:p w14:paraId="0E10447C" w14:textId="49DDC2ED" w:rsidR="00BD7E8A" w:rsidRPr="00AE3429" w:rsidRDefault="00135A13" w:rsidP="00725BE3">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rPr>
            </w:pPr>
            <w:r w:rsidRPr="00AE3429">
              <w:rPr>
                <w:rFonts w:eastAsia="Times New Roman" w:cs="Times New Roman"/>
                <w:bCs w:val="0"/>
                <w:color w:val="000000"/>
                <w:sz w:val="20"/>
                <w:szCs w:val="20"/>
              </w:rPr>
              <w:t>Environmental Protection</w:t>
            </w:r>
          </w:p>
        </w:tc>
        <w:tc>
          <w:tcPr>
            <w:tcW w:w="904" w:type="pct"/>
            <w:tcBorders>
              <w:top w:val="single" w:sz="18" w:space="0" w:color="808080" w:themeColor="background1" w:themeShade="80"/>
              <w:bottom w:val="single" w:sz="18" w:space="0" w:color="808080" w:themeColor="background1" w:themeShade="80"/>
            </w:tcBorders>
            <w:shd w:val="clear" w:color="auto" w:fill="auto"/>
            <w:vAlign w:val="bottom"/>
            <w:hideMark/>
          </w:tcPr>
          <w:p w14:paraId="211FFC9A" w14:textId="77777777" w:rsidR="00BD7E8A" w:rsidRPr="00AE3429" w:rsidRDefault="00BD7E8A" w:rsidP="00725BE3">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rPr>
            </w:pPr>
            <w:r w:rsidRPr="00AE3429">
              <w:rPr>
                <w:rFonts w:eastAsia="Times New Roman" w:cs="Times New Roman"/>
                <w:bCs w:val="0"/>
                <w:color w:val="000000"/>
                <w:sz w:val="20"/>
                <w:szCs w:val="20"/>
              </w:rPr>
              <w:t>Safety</w:t>
            </w:r>
          </w:p>
        </w:tc>
        <w:tc>
          <w:tcPr>
            <w:tcW w:w="905" w:type="pct"/>
            <w:tcBorders>
              <w:top w:val="single" w:sz="18" w:space="0" w:color="808080" w:themeColor="background1" w:themeShade="80"/>
              <w:bottom w:val="single" w:sz="18" w:space="0" w:color="808080" w:themeColor="background1" w:themeShade="80"/>
            </w:tcBorders>
            <w:shd w:val="clear" w:color="auto" w:fill="auto"/>
            <w:vAlign w:val="bottom"/>
            <w:hideMark/>
          </w:tcPr>
          <w:p w14:paraId="632A5238" w14:textId="77777777" w:rsidR="00BD7E8A" w:rsidRPr="00AE3429" w:rsidRDefault="00BD7E8A" w:rsidP="00725BE3">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rPr>
            </w:pPr>
            <w:r w:rsidRPr="00AE3429">
              <w:rPr>
                <w:rFonts w:eastAsia="Times New Roman" w:cs="Times New Roman"/>
                <w:bCs w:val="0"/>
                <w:color w:val="000000"/>
                <w:sz w:val="20"/>
                <w:szCs w:val="20"/>
              </w:rPr>
              <w:t>Total</w:t>
            </w:r>
          </w:p>
        </w:tc>
      </w:tr>
      <w:tr w:rsidR="004A31DE" w:rsidRPr="00AE3429" w14:paraId="4B75D442" w14:textId="77777777" w:rsidTr="004A31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9" w:type="pct"/>
            <w:tcBorders>
              <w:top w:val="single" w:sz="18" w:space="0" w:color="808080" w:themeColor="background1" w:themeShade="80"/>
              <w:left w:val="nil"/>
            </w:tcBorders>
            <w:noWrap/>
            <w:vAlign w:val="center"/>
            <w:hideMark/>
          </w:tcPr>
          <w:p w14:paraId="66D42A6B" w14:textId="77777777" w:rsidR="004A31DE" w:rsidRPr="00AE3429" w:rsidRDefault="004A31DE" w:rsidP="004A31DE">
            <w:pPr>
              <w:rPr>
                <w:rFonts w:eastAsia="Times New Roman" w:cs="Times New Roman"/>
                <w:b w:val="0"/>
                <w:bCs w:val="0"/>
                <w:color w:val="000000"/>
                <w:sz w:val="20"/>
                <w:szCs w:val="20"/>
              </w:rPr>
            </w:pPr>
            <w:r w:rsidRPr="00AE3429">
              <w:rPr>
                <w:rFonts w:eastAsia="Times New Roman" w:cs="Times New Roman"/>
                <w:b w:val="0"/>
                <w:bCs w:val="0"/>
                <w:color w:val="000000"/>
                <w:sz w:val="20"/>
                <w:szCs w:val="20"/>
              </w:rPr>
              <w:t>Total</w:t>
            </w:r>
          </w:p>
        </w:tc>
        <w:tc>
          <w:tcPr>
            <w:tcW w:w="685" w:type="pct"/>
            <w:tcBorders>
              <w:top w:val="single" w:sz="18" w:space="0" w:color="808080" w:themeColor="background1" w:themeShade="80"/>
            </w:tcBorders>
          </w:tcPr>
          <w:p w14:paraId="28792C3B" w14:textId="77777777" w:rsidR="004A31DE" w:rsidRPr="00AE3429" w:rsidRDefault="004A31DE" w:rsidP="004A31DE">
            <w:pPr>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131" w:type="pct"/>
            <w:tcBorders>
              <w:top w:val="single" w:sz="18" w:space="0" w:color="808080" w:themeColor="background1" w:themeShade="80"/>
            </w:tcBorders>
            <w:noWrap/>
            <w:vAlign w:val="center"/>
            <w:hideMark/>
          </w:tcPr>
          <w:p w14:paraId="746C3976" w14:textId="6F1811D9" w:rsidR="004A31DE" w:rsidRPr="004A31DE" w:rsidRDefault="004A31DE" w:rsidP="004A31DE">
            <w:pPr>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4A31DE">
              <w:rPr>
                <w:rFonts w:ascii="Calibri" w:hAnsi="Calibri"/>
                <w:color w:val="000000"/>
                <w:sz w:val="20"/>
                <w:szCs w:val="20"/>
              </w:rPr>
              <w:t>$330,130,191</w:t>
            </w:r>
          </w:p>
        </w:tc>
        <w:tc>
          <w:tcPr>
            <w:tcW w:w="906" w:type="pct"/>
            <w:tcBorders>
              <w:top w:val="single" w:sz="18" w:space="0" w:color="808080" w:themeColor="background1" w:themeShade="80"/>
            </w:tcBorders>
            <w:noWrap/>
            <w:vAlign w:val="center"/>
            <w:hideMark/>
          </w:tcPr>
          <w:p w14:paraId="76E567F6" w14:textId="69159D08" w:rsidR="004A31DE" w:rsidRPr="004A31DE" w:rsidRDefault="004A31DE" w:rsidP="004A31DE">
            <w:pPr>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4A31DE">
              <w:rPr>
                <w:rFonts w:ascii="Calibri" w:hAnsi="Calibri"/>
                <w:color w:val="000000"/>
                <w:sz w:val="20"/>
                <w:szCs w:val="20"/>
              </w:rPr>
              <w:t>$136,397,106</w:t>
            </w:r>
          </w:p>
        </w:tc>
        <w:tc>
          <w:tcPr>
            <w:tcW w:w="904" w:type="pct"/>
            <w:tcBorders>
              <w:top w:val="single" w:sz="18" w:space="0" w:color="808080" w:themeColor="background1" w:themeShade="80"/>
            </w:tcBorders>
            <w:noWrap/>
            <w:vAlign w:val="center"/>
            <w:hideMark/>
          </w:tcPr>
          <w:p w14:paraId="59D2518F" w14:textId="23B2BB19" w:rsidR="004A31DE" w:rsidRPr="004A31DE" w:rsidRDefault="004A31DE" w:rsidP="004A31DE">
            <w:pPr>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4A31DE">
              <w:rPr>
                <w:rFonts w:ascii="Calibri" w:hAnsi="Calibri"/>
                <w:color w:val="000000"/>
                <w:sz w:val="20"/>
                <w:szCs w:val="20"/>
              </w:rPr>
              <w:t>$127,309,657</w:t>
            </w:r>
          </w:p>
        </w:tc>
        <w:tc>
          <w:tcPr>
            <w:tcW w:w="905" w:type="pct"/>
            <w:tcBorders>
              <w:top w:val="single" w:sz="18" w:space="0" w:color="808080" w:themeColor="background1" w:themeShade="80"/>
              <w:right w:val="nil"/>
            </w:tcBorders>
            <w:noWrap/>
            <w:vAlign w:val="center"/>
            <w:hideMark/>
          </w:tcPr>
          <w:p w14:paraId="748FCB44" w14:textId="6359E660" w:rsidR="004A31DE" w:rsidRPr="004A31DE" w:rsidRDefault="004A31DE" w:rsidP="004A31DE">
            <w:pPr>
              <w:jc w:val="right"/>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4A31DE">
              <w:rPr>
                <w:rFonts w:ascii="Calibri" w:hAnsi="Calibri"/>
                <w:color w:val="000000"/>
                <w:sz w:val="20"/>
                <w:szCs w:val="20"/>
              </w:rPr>
              <w:t>$593,836,953</w:t>
            </w:r>
          </w:p>
        </w:tc>
      </w:tr>
      <w:tr w:rsidR="004A31DE" w:rsidRPr="00AE3429" w14:paraId="47207F27" w14:textId="77777777" w:rsidTr="004A31DE">
        <w:trPr>
          <w:trHeight w:val="30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14:paraId="025CB8D4" w14:textId="77777777" w:rsidR="004A31DE" w:rsidRPr="00AE3429" w:rsidRDefault="004A31DE" w:rsidP="004A31DE">
            <w:pPr>
              <w:rPr>
                <w:rFonts w:eastAsia="Times New Roman" w:cs="Times New Roman"/>
                <w:b w:val="0"/>
                <w:bCs w:val="0"/>
                <w:color w:val="000000"/>
                <w:sz w:val="20"/>
                <w:szCs w:val="20"/>
              </w:rPr>
            </w:pPr>
            <w:r w:rsidRPr="00AE3429">
              <w:rPr>
                <w:rFonts w:eastAsia="Times New Roman" w:cs="Times New Roman"/>
                <w:b w:val="0"/>
                <w:bCs w:val="0"/>
                <w:color w:val="000000"/>
                <w:sz w:val="20"/>
                <w:szCs w:val="20"/>
              </w:rPr>
              <w:t>NPV</w:t>
            </w:r>
          </w:p>
        </w:tc>
        <w:tc>
          <w:tcPr>
            <w:tcW w:w="685" w:type="pct"/>
          </w:tcPr>
          <w:p w14:paraId="3986A78F" w14:textId="77777777" w:rsidR="004A31DE" w:rsidRPr="00AE3429" w:rsidRDefault="004A31DE" w:rsidP="004A31D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131" w:type="pct"/>
            <w:noWrap/>
            <w:vAlign w:val="center"/>
            <w:hideMark/>
          </w:tcPr>
          <w:p w14:paraId="3A2B501E" w14:textId="7C49BE44" w:rsidR="004A31DE" w:rsidRPr="004A31DE" w:rsidRDefault="004A31DE" w:rsidP="004A31DE">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4A31DE">
              <w:rPr>
                <w:rFonts w:ascii="Calibri" w:hAnsi="Calibri"/>
                <w:color w:val="000000"/>
                <w:sz w:val="20"/>
                <w:szCs w:val="20"/>
              </w:rPr>
              <w:t>$58,646,810</w:t>
            </w:r>
          </w:p>
        </w:tc>
        <w:tc>
          <w:tcPr>
            <w:tcW w:w="906" w:type="pct"/>
            <w:noWrap/>
            <w:vAlign w:val="center"/>
            <w:hideMark/>
          </w:tcPr>
          <w:p w14:paraId="2AAD6419" w14:textId="2C023E60" w:rsidR="004A31DE" w:rsidRPr="004A31DE" w:rsidRDefault="004A31DE" w:rsidP="004A31DE">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4A31DE">
              <w:rPr>
                <w:rFonts w:ascii="Calibri" w:hAnsi="Calibri"/>
                <w:color w:val="000000"/>
                <w:sz w:val="20"/>
                <w:szCs w:val="20"/>
              </w:rPr>
              <w:t>$19,638,327</w:t>
            </w:r>
          </w:p>
        </w:tc>
        <w:tc>
          <w:tcPr>
            <w:tcW w:w="904" w:type="pct"/>
            <w:noWrap/>
            <w:vAlign w:val="center"/>
            <w:hideMark/>
          </w:tcPr>
          <w:p w14:paraId="58E5CB5A" w14:textId="7521E7CC" w:rsidR="004A31DE" w:rsidRPr="004A31DE" w:rsidRDefault="004A31DE" w:rsidP="004A31DE">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4A31DE">
              <w:rPr>
                <w:rFonts w:ascii="Calibri" w:hAnsi="Calibri"/>
                <w:color w:val="000000"/>
                <w:sz w:val="20"/>
                <w:szCs w:val="20"/>
              </w:rPr>
              <w:t>$17,609,143</w:t>
            </w:r>
          </w:p>
        </w:tc>
        <w:tc>
          <w:tcPr>
            <w:tcW w:w="905" w:type="pct"/>
            <w:noWrap/>
            <w:vAlign w:val="center"/>
            <w:hideMark/>
          </w:tcPr>
          <w:p w14:paraId="02B72559" w14:textId="49B0F896" w:rsidR="004A31DE" w:rsidRPr="004A31DE" w:rsidRDefault="004A31DE" w:rsidP="004A31DE">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4A31DE">
              <w:rPr>
                <w:rFonts w:ascii="Calibri" w:hAnsi="Calibri"/>
                <w:color w:val="000000"/>
                <w:sz w:val="20"/>
                <w:szCs w:val="20"/>
              </w:rPr>
              <w:t>$95,894,280</w:t>
            </w:r>
          </w:p>
        </w:tc>
      </w:tr>
    </w:tbl>
    <w:p w14:paraId="44BAE15F" w14:textId="77777777" w:rsidR="005134EF" w:rsidRPr="00725BE3" w:rsidRDefault="005134EF" w:rsidP="00725BE3">
      <w:pPr>
        <w:spacing w:after="0" w:line="240" w:lineRule="auto"/>
        <w:jc w:val="both"/>
        <w:rPr>
          <w:rFonts w:cs="Times New Roman"/>
        </w:rPr>
      </w:pPr>
    </w:p>
    <w:p w14:paraId="2A67BE31" w14:textId="77777777" w:rsidR="00632302" w:rsidRDefault="00632302" w:rsidP="00725BE3">
      <w:pPr>
        <w:spacing w:after="0" w:line="240" w:lineRule="auto"/>
        <w:jc w:val="both"/>
        <w:rPr>
          <w:rFonts w:cs="Times New Roman"/>
          <w:b/>
          <w:i/>
        </w:rPr>
      </w:pPr>
    </w:p>
    <w:p w14:paraId="08EAB5F6" w14:textId="4DBEC3BB" w:rsidR="00632302" w:rsidRDefault="001D336C" w:rsidP="00725BE3">
      <w:pPr>
        <w:spacing w:after="0" w:line="240" w:lineRule="auto"/>
        <w:jc w:val="both"/>
        <w:rPr>
          <w:rFonts w:cs="Times New Roman"/>
          <w:b/>
          <w:i/>
        </w:rPr>
      </w:pPr>
      <w:r w:rsidRPr="00725BE3">
        <w:rPr>
          <w:rFonts w:cs="Times New Roman"/>
          <w:b/>
          <w:i/>
        </w:rPr>
        <w:lastRenderedPageBreak/>
        <w:t>Overview</w:t>
      </w:r>
      <w:r w:rsidR="000C7FEF" w:rsidRPr="00725BE3">
        <w:rPr>
          <w:rFonts w:cs="Times New Roman"/>
          <w:b/>
          <w:i/>
        </w:rPr>
        <w:t xml:space="preserve"> of Benefits</w:t>
      </w:r>
    </w:p>
    <w:p w14:paraId="2B83A288" w14:textId="51C0FE18" w:rsidR="008300A1" w:rsidRPr="00725BE3" w:rsidRDefault="005134EF" w:rsidP="00725BE3">
      <w:pPr>
        <w:spacing w:after="0" w:line="240" w:lineRule="auto"/>
        <w:jc w:val="both"/>
        <w:rPr>
          <w:rFonts w:cs="Times New Roman"/>
          <w:noProof/>
        </w:rPr>
      </w:pPr>
      <w:r w:rsidRPr="00725BE3">
        <w:rPr>
          <w:rFonts w:cs="Times New Roman"/>
        </w:rPr>
        <w:t xml:space="preserve">Benefits of constructing </w:t>
      </w:r>
      <w:r w:rsidR="00AE056A" w:rsidRPr="00725BE3">
        <w:rPr>
          <w:rFonts w:cs="Times New Roman"/>
        </w:rPr>
        <w:t xml:space="preserve">the </w:t>
      </w:r>
      <w:r w:rsidR="00B00833">
        <w:rPr>
          <w:rFonts w:cs="Times New Roman"/>
        </w:rPr>
        <w:t>Depot District</w:t>
      </w:r>
      <w:r w:rsidRPr="00725BE3">
        <w:rPr>
          <w:rFonts w:cs="Times New Roman"/>
        </w:rPr>
        <w:t xml:space="preserve"> include the ability to add </w:t>
      </w:r>
      <w:r w:rsidR="00F90EF4">
        <w:rPr>
          <w:rFonts w:cs="Times New Roman"/>
        </w:rPr>
        <w:t>28</w:t>
      </w:r>
      <w:r w:rsidRPr="00725BE3">
        <w:rPr>
          <w:rFonts w:cs="Times New Roman"/>
        </w:rPr>
        <w:t xml:space="preserve"> CNG buses </w:t>
      </w:r>
      <w:r w:rsidR="00AE3429">
        <w:rPr>
          <w:rFonts w:cs="Times New Roman"/>
        </w:rPr>
        <w:t xml:space="preserve">(47 are existing; this brings the total to 75) </w:t>
      </w:r>
      <w:r w:rsidR="00F90EF4">
        <w:rPr>
          <w:rFonts w:cs="Times New Roman"/>
        </w:rPr>
        <w:t>and 75 electric buses to UTA’s fleet</w:t>
      </w:r>
      <w:r w:rsidRPr="00725BE3">
        <w:rPr>
          <w:rFonts w:cs="Times New Roman"/>
        </w:rPr>
        <w:t>; lower operating costs for natural gas</w:t>
      </w:r>
      <w:r w:rsidR="00F90EF4">
        <w:rPr>
          <w:rFonts w:cs="Times New Roman"/>
        </w:rPr>
        <w:t xml:space="preserve"> and electric fuels</w:t>
      </w:r>
      <w:r w:rsidRPr="00725BE3">
        <w:rPr>
          <w:rFonts w:cs="Times New Roman"/>
        </w:rPr>
        <w:t xml:space="preserve">; lower maintenance costs (labor and time savings) associated with fueling, fare box collection and bus servicing; reduced utility costs at the new LEED sustainable building; and increased ridership through the ability to increase the number of buses and routes.  In addition, air quality will be improved through the addition of CNG </w:t>
      </w:r>
      <w:r w:rsidR="00AE3429">
        <w:rPr>
          <w:rFonts w:cs="Times New Roman"/>
        </w:rPr>
        <w:t xml:space="preserve">and electric </w:t>
      </w:r>
      <w:r w:rsidRPr="00725BE3">
        <w:rPr>
          <w:rFonts w:cs="Times New Roman"/>
        </w:rPr>
        <w:t>buses and the existing Central Garage site will be available for redevelopment as a transit-oriented site adjacent to UTA’s Intermodal Hub and Salt Lake City’s Depot District Development Project.</w:t>
      </w:r>
    </w:p>
    <w:p w14:paraId="6E0EFF78" w14:textId="77777777" w:rsidR="00BD7E8A" w:rsidRPr="00725BE3" w:rsidRDefault="00BD7E8A" w:rsidP="00725BE3">
      <w:pPr>
        <w:spacing w:after="0" w:line="240" w:lineRule="auto"/>
        <w:jc w:val="both"/>
        <w:rPr>
          <w:rFonts w:cs="Times New Roman"/>
          <w:noProof/>
        </w:rPr>
      </w:pPr>
    </w:p>
    <w:p w14:paraId="56F476EA" w14:textId="76105D29" w:rsidR="00BD7E8A" w:rsidRPr="00725BE3" w:rsidRDefault="00BD7E8A" w:rsidP="00725BE3">
      <w:pPr>
        <w:spacing w:after="0" w:line="240" w:lineRule="auto"/>
        <w:jc w:val="both"/>
        <w:rPr>
          <w:rFonts w:cs="Times New Roman"/>
          <w:b/>
          <w:smallCaps/>
          <w:noProof/>
          <w:color w:val="808080" w:themeColor="background1" w:themeShade="80"/>
        </w:rPr>
      </w:pPr>
      <w:r w:rsidRPr="00725BE3">
        <w:rPr>
          <w:rFonts w:cs="Times New Roman"/>
          <w:b/>
          <w:smallCaps/>
          <w:noProof/>
          <w:color w:val="808080" w:themeColor="background1" w:themeShade="80"/>
        </w:rPr>
        <w:t>Figure 1:</w:t>
      </w:r>
    </w:p>
    <w:p w14:paraId="73FF0176" w14:textId="77777777" w:rsidR="002F5486" w:rsidRPr="00725BE3" w:rsidRDefault="002F5486" w:rsidP="00725BE3">
      <w:pPr>
        <w:spacing w:after="0" w:line="240" w:lineRule="auto"/>
        <w:jc w:val="center"/>
        <w:rPr>
          <w:rFonts w:cs="Times New Roman"/>
        </w:rPr>
      </w:pPr>
      <w:r w:rsidRPr="00725BE3">
        <w:rPr>
          <w:rFonts w:cs="Times New Roman"/>
          <w:noProof/>
        </w:rPr>
        <w:drawing>
          <wp:inline distT="0" distB="0" distL="0" distR="0" wp14:anchorId="1763E32F" wp14:editId="6E0F4608">
            <wp:extent cx="3390900" cy="3135945"/>
            <wp:effectExtent l="0" t="0" r="0" b="7620"/>
            <wp:docPr id="3" name="Picture 3" descr="H:\Strategic Planning\Depot District\BCA\Scenari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c Planning\Depot District\BCA\Scenario Graphi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053" t="19028" r="20483" b="19379"/>
                    <a:stretch/>
                  </pic:blipFill>
                  <pic:spPr bwMode="auto">
                    <a:xfrm>
                      <a:off x="0" y="0"/>
                      <a:ext cx="3401359" cy="3145618"/>
                    </a:xfrm>
                    <a:prstGeom prst="rect">
                      <a:avLst/>
                    </a:prstGeom>
                    <a:noFill/>
                    <a:ln>
                      <a:noFill/>
                    </a:ln>
                    <a:extLst>
                      <a:ext uri="{53640926-AAD7-44D8-BBD7-CCE9431645EC}">
                        <a14:shadowObscured xmlns:a14="http://schemas.microsoft.com/office/drawing/2010/main"/>
                      </a:ext>
                    </a:extLst>
                  </pic:spPr>
                </pic:pic>
              </a:graphicData>
            </a:graphic>
          </wp:inline>
        </w:drawing>
      </w:r>
    </w:p>
    <w:p w14:paraId="18E805B4" w14:textId="77777777" w:rsidR="005134EF" w:rsidRPr="00725BE3" w:rsidRDefault="005134EF" w:rsidP="00725BE3">
      <w:pPr>
        <w:spacing w:after="0" w:line="240" w:lineRule="auto"/>
        <w:jc w:val="both"/>
        <w:rPr>
          <w:rFonts w:cs="Times New Roman"/>
        </w:rPr>
      </w:pPr>
    </w:p>
    <w:p w14:paraId="127CC1EA" w14:textId="77777777" w:rsidR="00632302" w:rsidRDefault="000C7FEF" w:rsidP="00725BE3">
      <w:pPr>
        <w:spacing w:after="0" w:line="240" w:lineRule="auto"/>
        <w:jc w:val="both"/>
        <w:rPr>
          <w:rFonts w:cs="Times New Roman"/>
          <w:b/>
          <w:i/>
        </w:rPr>
      </w:pPr>
      <w:r w:rsidRPr="00725BE3">
        <w:rPr>
          <w:rFonts w:cs="Times New Roman"/>
          <w:b/>
          <w:i/>
        </w:rPr>
        <w:t xml:space="preserve">Benefits </w:t>
      </w:r>
      <w:r w:rsidR="00AE3429">
        <w:rPr>
          <w:rFonts w:cs="Times New Roman"/>
          <w:b/>
          <w:i/>
        </w:rPr>
        <w:t xml:space="preserve">to Environmental Protection - </w:t>
      </w:r>
      <w:r w:rsidRPr="00725BE3">
        <w:rPr>
          <w:rFonts w:cs="Times New Roman"/>
          <w:b/>
          <w:i/>
        </w:rPr>
        <w:t>Addition of CNG</w:t>
      </w:r>
      <w:r w:rsidR="00AE3429">
        <w:rPr>
          <w:rFonts w:cs="Times New Roman"/>
          <w:b/>
          <w:i/>
        </w:rPr>
        <w:t xml:space="preserve"> and Electric</w:t>
      </w:r>
      <w:r w:rsidRPr="00725BE3">
        <w:rPr>
          <w:rFonts w:cs="Times New Roman"/>
          <w:b/>
          <w:i/>
        </w:rPr>
        <w:t xml:space="preserve"> Buses to Improve Air Quality</w:t>
      </w:r>
    </w:p>
    <w:p w14:paraId="182F8B5B" w14:textId="234D31F7" w:rsidR="005134EF" w:rsidRPr="00725BE3" w:rsidRDefault="005134EF" w:rsidP="00725BE3">
      <w:pPr>
        <w:spacing w:after="0" w:line="240" w:lineRule="auto"/>
        <w:jc w:val="both"/>
        <w:rPr>
          <w:rFonts w:eastAsia="Arial Narrow" w:cs="Times New Roman"/>
        </w:rPr>
      </w:pPr>
      <w:r w:rsidRPr="00725BE3">
        <w:rPr>
          <w:rFonts w:cs="Times New Roman"/>
        </w:rPr>
        <w:t>The addition of CNG</w:t>
      </w:r>
      <w:r w:rsidR="001A7314">
        <w:rPr>
          <w:rFonts w:cs="Times New Roman"/>
        </w:rPr>
        <w:t xml:space="preserve"> and electric</w:t>
      </w:r>
      <w:r w:rsidRPr="00725BE3">
        <w:rPr>
          <w:rFonts w:cs="Times New Roman"/>
        </w:rPr>
        <w:t xml:space="preserve"> vehicles is deemed to be a priority by </w:t>
      </w:r>
      <w:r w:rsidR="00B00833">
        <w:rPr>
          <w:rFonts w:cs="Times New Roman"/>
        </w:rPr>
        <w:t xml:space="preserve">UTA </w:t>
      </w:r>
      <w:r w:rsidRPr="00725BE3">
        <w:rPr>
          <w:rFonts w:cs="Times New Roman"/>
        </w:rPr>
        <w:t xml:space="preserve">in order to improve air quality in the State, as well as reduce operating costs and improve efficiencies. </w:t>
      </w:r>
      <w:r w:rsidRPr="00725BE3">
        <w:rPr>
          <w:rFonts w:eastAsia="Arial Narrow" w:cs="Times New Roman"/>
        </w:rPr>
        <w:t>The</w:t>
      </w:r>
      <w:r w:rsidRPr="00725BE3">
        <w:rPr>
          <w:rFonts w:eastAsia="Arial Narrow" w:cs="Times New Roman"/>
          <w:spacing w:val="37"/>
        </w:rPr>
        <w:t xml:space="preserve"> </w:t>
      </w:r>
      <w:r w:rsidRPr="00725BE3">
        <w:rPr>
          <w:rFonts w:eastAsia="Arial Narrow" w:cs="Times New Roman"/>
        </w:rPr>
        <w:t>Salt</w:t>
      </w:r>
      <w:r w:rsidRPr="00725BE3">
        <w:rPr>
          <w:rFonts w:eastAsia="Arial Narrow" w:cs="Times New Roman"/>
          <w:spacing w:val="37"/>
        </w:rPr>
        <w:t xml:space="preserve"> </w:t>
      </w:r>
      <w:r w:rsidRPr="00725BE3">
        <w:rPr>
          <w:rFonts w:eastAsia="Arial Narrow" w:cs="Times New Roman"/>
        </w:rPr>
        <w:t>Lake</w:t>
      </w:r>
      <w:r w:rsidRPr="00725BE3">
        <w:rPr>
          <w:rFonts w:eastAsia="Arial Narrow" w:cs="Times New Roman"/>
          <w:spacing w:val="37"/>
        </w:rPr>
        <w:t xml:space="preserve"> </w:t>
      </w:r>
      <w:r w:rsidRPr="00725BE3">
        <w:rPr>
          <w:rFonts w:eastAsia="Arial Narrow" w:cs="Times New Roman"/>
        </w:rPr>
        <w:t>Metropolitan</w:t>
      </w:r>
      <w:r w:rsidRPr="00725BE3">
        <w:rPr>
          <w:rFonts w:eastAsia="Arial Narrow" w:cs="Times New Roman"/>
          <w:spacing w:val="37"/>
        </w:rPr>
        <w:t xml:space="preserve"> </w:t>
      </w:r>
      <w:r w:rsidRPr="00725BE3">
        <w:rPr>
          <w:rFonts w:eastAsia="Arial Narrow" w:cs="Times New Roman"/>
        </w:rPr>
        <w:t>Area</w:t>
      </w:r>
      <w:r w:rsidRPr="00725BE3">
        <w:rPr>
          <w:rFonts w:eastAsia="Arial Narrow" w:cs="Times New Roman"/>
          <w:spacing w:val="37"/>
        </w:rPr>
        <w:t xml:space="preserve"> </w:t>
      </w:r>
      <w:r w:rsidRPr="00725BE3">
        <w:rPr>
          <w:rFonts w:eastAsia="Arial Narrow" w:cs="Times New Roman"/>
        </w:rPr>
        <w:t>is</w:t>
      </w:r>
      <w:r w:rsidRPr="00725BE3">
        <w:rPr>
          <w:rFonts w:eastAsia="Arial Narrow" w:cs="Times New Roman"/>
          <w:spacing w:val="37"/>
        </w:rPr>
        <w:t xml:space="preserve"> </w:t>
      </w:r>
      <w:r w:rsidRPr="00725BE3">
        <w:rPr>
          <w:rFonts w:eastAsia="Arial Narrow" w:cs="Times New Roman"/>
        </w:rPr>
        <w:t>surrounded</w:t>
      </w:r>
      <w:r w:rsidRPr="00725BE3">
        <w:rPr>
          <w:rFonts w:eastAsia="Arial Narrow" w:cs="Times New Roman"/>
          <w:spacing w:val="37"/>
        </w:rPr>
        <w:t xml:space="preserve"> </w:t>
      </w:r>
      <w:r w:rsidRPr="00725BE3">
        <w:rPr>
          <w:rFonts w:eastAsia="Arial Narrow" w:cs="Times New Roman"/>
        </w:rPr>
        <w:t>by beautiful moun</w:t>
      </w:r>
      <w:r w:rsidRPr="00725BE3">
        <w:rPr>
          <w:rFonts w:eastAsia="Arial Narrow" w:cs="Times New Roman"/>
          <w:spacing w:val="2"/>
        </w:rPr>
        <w:t>t</w:t>
      </w:r>
      <w:r w:rsidRPr="00725BE3">
        <w:rPr>
          <w:rFonts w:eastAsia="Arial Narrow" w:cs="Times New Roman"/>
        </w:rPr>
        <w:t>ains</w:t>
      </w:r>
      <w:r w:rsidRPr="00725BE3">
        <w:rPr>
          <w:rFonts w:eastAsia="Arial Narrow" w:cs="Times New Roman"/>
          <w:spacing w:val="37"/>
        </w:rPr>
        <w:t xml:space="preserve"> </w:t>
      </w:r>
      <w:r w:rsidRPr="00725BE3">
        <w:rPr>
          <w:rFonts w:eastAsia="Arial Narrow" w:cs="Times New Roman"/>
        </w:rPr>
        <w:t>that</w:t>
      </w:r>
      <w:r w:rsidRPr="00725BE3">
        <w:rPr>
          <w:rFonts w:eastAsia="Arial Narrow" w:cs="Times New Roman"/>
          <w:spacing w:val="29"/>
        </w:rPr>
        <w:t xml:space="preserve"> </w:t>
      </w:r>
      <w:r w:rsidRPr="00725BE3">
        <w:rPr>
          <w:rFonts w:eastAsia="Arial Narrow" w:cs="Times New Roman"/>
        </w:rPr>
        <w:t>crea</w:t>
      </w:r>
      <w:r w:rsidRPr="00725BE3">
        <w:rPr>
          <w:rFonts w:eastAsia="Arial Narrow" w:cs="Times New Roman"/>
          <w:spacing w:val="2"/>
        </w:rPr>
        <w:t>t</w:t>
      </w:r>
      <w:r w:rsidRPr="00725BE3">
        <w:rPr>
          <w:rFonts w:eastAsia="Arial Narrow" w:cs="Times New Roman"/>
        </w:rPr>
        <w:t>e</w:t>
      </w:r>
      <w:r w:rsidRPr="00725BE3">
        <w:rPr>
          <w:rFonts w:eastAsia="Arial Narrow" w:cs="Times New Roman"/>
          <w:spacing w:val="29"/>
        </w:rPr>
        <w:t xml:space="preserve"> </w:t>
      </w:r>
      <w:r w:rsidRPr="00725BE3">
        <w:rPr>
          <w:rFonts w:eastAsia="Arial Narrow" w:cs="Times New Roman"/>
        </w:rPr>
        <w:t>“soup</w:t>
      </w:r>
      <w:r w:rsidRPr="00725BE3">
        <w:rPr>
          <w:rFonts w:eastAsia="Arial Narrow" w:cs="Times New Roman"/>
          <w:spacing w:val="29"/>
        </w:rPr>
        <w:t xml:space="preserve"> </w:t>
      </w:r>
      <w:r w:rsidRPr="00725BE3">
        <w:rPr>
          <w:rFonts w:eastAsia="Arial Narrow" w:cs="Times New Roman"/>
        </w:rPr>
        <w:t>bowl”</w:t>
      </w:r>
      <w:r w:rsidRPr="00725BE3">
        <w:rPr>
          <w:rFonts w:eastAsia="Arial Narrow" w:cs="Times New Roman"/>
          <w:spacing w:val="29"/>
        </w:rPr>
        <w:t xml:space="preserve"> </w:t>
      </w:r>
      <w:r w:rsidRPr="00725BE3">
        <w:rPr>
          <w:rFonts w:eastAsia="Arial Narrow" w:cs="Times New Roman"/>
        </w:rPr>
        <w:t>invers</w:t>
      </w:r>
      <w:r w:rsidRPr="00725BE3">
        <w:rPr>
          <w:rFonts w:eastAsia="Arial Narrow" w:cs="Times New Roman"/>
          <w:spacing w:val="1"/>
        </w:rPr>
        <w:t>i</w:t>
      </w:r>
      <w:r w:rsidRPr="00725BE3">
        <w:rPr>
          <w:rFonts w:eastAsia="Arial Narrow" w:cs="Times New Roman"/>
        </w:rPr>
        <w:t>ons,</w:t>
      </w:r>
      <w:r w:rsidRPr="00725BE3">
        <w:rPr>
          <w:rFonts w:eastAsia="Arial Narrow" w:cs="Times New Roman"/>
          <w:spacing w:val="30"/>
        </w:rPr>
        <w:t xml:space="preserve"> </w:t>
      </w:r>
      <w:r w:rsidRPr="00725BE3">
        <w:rPr>
          <w:rFonts w:eastAsia="Arial Narrow" w:cs="Times New Roman"/>
        </w:rPr>
        <w:t>trapping</w:t>
      </w:r>
      <w:r w:rsidRPr="00725BE3">
        <w:rPr>
          <w:rFonts w:eastAsia="Arial Narrow" w:cs="Times New Roman"/>
          <w:spacing w:val="30"/>
        </w:rPr>
        <w:t xml:space="preserve"> </w:t>
      </w:r>
      <w:r w:rsidRPr="00725BE3">
        <w:rPr>
          <w:rFonts w:eastAsia="Arial Narrow" w:cs="Times New Roman"/>
        </w:rPr>
        <w:t>pollution</w:t>
      </w:r>
      <w:r w:rsidRPr="00725BE3">
        <w:rPr>
          <w:rFonts w:eastAsia="Arial Narrow" w:cs="Times New Roman"/>
          <w:spacing w:val="30"/>
        </w:rPr>
        <w:t xml:space="preserve"> </w:t>
      </w:r>
      <w:r w:rsidRPr="00725BE3">
        <w:rPr>
          <w:rFonts w:eastAsia="Arial Narrow" w:cs="Times New Roman"/>
        </w:rPr>
        <w:t>in</w:t>
      </w:r>
      <w:r w:rsidRPr="00725BE3">
        <w:rPr>
          <w:rFonts w:eastAsia="Arial Narrow" w:cs="Times New Roman"/>
          <w:spacing w:val="30"/>
        </w:rPr>
        <w:t xml:space="preserve"> </w:t>
      </w:r>
      <w:r w:rsidRPr="00725BE3">
        <w:rPr>
          <w:rFonts w:eastAsia="Arial Narrow" w:cs="Times New Roman"/>
        </w:rPr>
        <w:t>the</w:t>
      </w:r>
      <w:r w:rsidRPr="00725BE3">
        <w:rPr>
          <w:rFonts w:eastAsia="Arial Narrow" w:cs="Times New Roman"/>
          <w:spacing w:val="30"/>
        </w:rPr>
        <w:t xml:space="preserve"> </w:t>
      </w:r>
      <w:r w:rsidRPr="00725BE3">
        <w:rPr>
          <w:rFonts w:eastAsia="Arial Narrow" w:cs="Times New Roman"/>
        </w:rPr>
        <w:t>valley</w:t>
      </w:r>
      <w:r w:rsidRPr="00725BE3">
        <w:rPr>
          <w:rFonts w:eastAsia="Arial Narrow" w:cs="Times New Roman"/>
          <w:spacing w:val="30"/>
        </w:rPr>
        <w:t xml:space="preserve"> </w:t>
      </w:r>
      <w:r w:rsidRPr="00725BE3">
        <w:rPr>
          <w:rFonts w:eastAsia="Arial Narrow" w:cs="Times New Roman"/>
        </w:rPr>
        <w:t>for days at a time, and resulting in the me</w:t>
      </w:r>
      <w:r w:rsidRPr="00725BE3">
        <w:rPr>
          <w:rFonts w:eastAsia="Arial Narrow" w:cs="Times New Roman"/>
          <w:spacing w:val="2"/>
        </w:rPr>
        <w:t>t</w:t>
      </w:r>
      <w:r w:rsidRPr="00725BE3">
        <w:rPr>
          <w:rFonts w:eastAsia="Arial Narrow" w:cs="Times New Roman"/>
        </w:rPr>
        <w:t>ro area ha</w:t>
      </w:r>
      <w:r w:rsidRPr="00725BE3">
        <w:rPr>
          <w:rFonts w:eastAsia="Arial Narrow" w:cs="Times New Roman"/>
          <w:spacing w:val="1"/>
        </w:rPr>
        <w:t>v</w:t>
      </w:r>
      <w:r w:rsidRPr="00725BE3">
        <w:rPr>
          <w:rFonts w:eastAsia="Arial Narrow" w:cs="Times New Roman"/>
        </w:rPr>
        <w:t>ing one of the highest rates</w:t>
      </w:r>
      <w:r w:rsidRPr="00725BE3">
        <w:rPr>
          <w:rFonts w:eastAsia="Arial Narrow" w:cs="Times New Roman"/>
          <w:spacing w:val="2"/>
        </w:rPr>
        <w:t xml:space="preserve"> </w:t>
      </w:r>
      <w:r w:rsidRPr="00725BE3">
        <w:rPr>
          <w:rFonts w:eastAsia="Arial Narrow" w:cs="Times New Roman"/>
        </w:rPr>
        <w:t>of childhood asthma in the country, and</w:t>
      </w:r>
      <w:r w:rsidRPr="00725BE3">
        <w:rPr>
          <w:rFonts w:eastAsia="Arial Narrow" w:cs="Times New Roman"/>
          <w:spacing w:val="33"/>
        </w:rPr>
        <w:t xml:space="preserve"> </w:t>
      </w:r>
      <w:r w:rsidRPr="00725BE3">
        <w:rPr>
          <w:rFonts w:eastAsia="Arial Narrow" w:cs="Times New Roman"/>
        </w:rPr>
        <w:t>some</w:t>
      </w:r>
      <w:r w:rsidRPr="00725BE3">
        <w:rPr>
          <w:rFonts w:eastAsia="Arial Narrow" w:cs="Times New Roman"/>
          <w:spacing w:val="33"/>
        </w:rPr>
        <w:t xml:space="preserve"> </w:t>
      </w:r>
      <w:r w:rsidRPr="00725BE3">
        <w:rPr>
          <w:rFonts w:eastAsia="Arial Narrow" w:cs="Times New Roman"/>
        </w:rPr>
        <w:t>of</w:t>
      </w:r>
      <w:r w:rsidRPr="00725BE3">
        <w:rPr>
          <w:rFonts w:eastAsia="Arial Narrow" w:cs="Times New Roman"/>
          <w:spacing w:val="35"/>
        </w:rPr>
        <w:t xml:space="preserve"> </w:t>
      </w:r>
      <w:r w:rsidRPr="00725BE3">
        <w:rPr>
          <w:rFonts w:eastAsia="Arial Narrow" w:cs="Times New Roman"/>
        </w:rPr>
        <w:t>the</w:t>
      </w:r>
      <w:r w:rsidRPr="00725BE3">
        <w:rPr>
          <w:rFonts w:eastAsia="Arial Narrow" w:cs="Times New Roman"/>
          <w:spacing w:val="33"/>
        </w:rPr>
        <w:t xml:space="preserve"> </w:t>
      </w:r>
      <w:r w:rsidRPr="00725BE3">
        <w:rPr>
          <w:rFonts w:eastAsia="Arial Narrow" w:cs="Times New Roman"/>
        </w:rPr>
        <w:t>worst</w:t>
      </w:r>
      <w:r w:rsidRPr="00725BE3">
        <w:rPr>
          <w:rFonts w:eastAsia="Arial Narrow" w:cs="Times New Roman"/>
          <w:spacing w:val="33"/>
        </w:rPr>
        <w:t xml:space="preserve"> </w:t>
      </w:r>
      <w:r w:rsidR="004838E9" w:rsidRPr="00725BE3">
        <w:rPr>
          <w:rFonts w:eastAsia="Arial Narrow" w:cs="Times New Roman"/>
        </w:rPr>
        <w:t>wintertime and mid-summer air</w:t>
      </w:r>
      <w:r w:rsidRPr="00725BE3">
        <w:rPr>
          <w:rFonts w:eastAsia="Arial Narrow" w:cs="Times New Roman"/>
          <w:spacing w:val="33"/>
        </w:rPr>
        <w:t xml:space="preserve"> </w:t>
      </w:r>
      <w:r w:rsidRPr="00725BE3">
        <w:rPr>
          <w:rFonts w:eastAsia="Arial Narrow" w:cs="Times New Roman"/>
        </w:rPr>
        <w:t>quality</w:t>
      </w:r>
      <w:r w:rsidRPr="00725BE3">
        <w:rPr>
          <w:rFonts w:eastAsia="Arial Narrow" w:cs="Times New Roman"/>
          <w:spacing w:val="33"/>
        </w:rPr>
        <w:t xml:space="preserve"> </w:t>
      </w:r>
      <w:r w:rsidRPr="00725BE3">
        <w:rPr>
          <w:rFonts w:eastAsia="Arial Narrow" w:cs="Times New Roman"/>
        </w:rPr>
        <w:t xml:space="preserve">ratings.  </w:t>
      </w:r>
    </w:p>
    <w:p w14:paraId="7301E80A" w14:textId="77777777" w:rsidR="00367DC2" w:rsidRPr="00725BE3" w:rsidRDefault="00367DC2" w:rsidP="00725BE3">
      <w:pPr>
        <w:spacing w:after="0" w:line="240" w:lineRule="auto"/>
        <w:jc w:val="both"/>
        <w:rPr>
          <w:rFonts w:cs="Times New Roman"/>
        </w:rPr>
      </w:pPr>
    </w:p>
    <w:p w14:paraId="2B2FBA80" w14:textId="6382A147" w:rsidR="005134EF" w:rsidRPr="00725BE3" w:rsidRDefault="005134EF" w:rsidP="00725BE3">
      <w:pPr>
        <w:spacing w:after="0" w:line="240" w:lineRule="auto"/>
        <w:jc w:val="both"/>
        <w:rPr>
          <w:rFonts w:cs="Times New Roman"/>
        </w:rPr>
      </w:pPr>
      <w:r w:rsidRPr="00725BE3">
        <w:rPr>
          <w:rFonts w:cs="Times New Roman"/>
        </w:rPr>
        <w:t xml:space="preserve">UTA is currently </w:t>
      </w:r>
      <w:r w:rsidR="00B906B4" w:rsidRPr="00725BE3">
        <w:rPr>
          <w:rFonts w:cs="Times New Roman"/>
        </w:rPr>
        <w:t xml:space="preserve">using 47 CNG </w:t>
      </w:r>
      <w:r w:rsidRPr="00725BE3">
        <w:rPr>
          <w:rFonts w:cs="Times New Roman"/>
        </w:rPr>
        <w:t>buses</w:t>
      </w:r>
      <w:r w:rsidR="00B906B4" w:rsidRPr="00725BE3">
        <w:rPr>
          <w:rFonts w:cs="Times New Roman"/>
        </w:rPr>
        <w:t xml:space="preserve"> </w:t>
      </w:r>
      <w:r w:rsidR="006E0CDA" w:rsidRPr="00725BE3">
        <w:rPr>
          <w:rFonts w:cs="Times New Roman"/>
        </w:rPr>
        <w:t>but</w:t>
      </w:r>
      <w:r w:rsidRPr="00725BE3">
        <w:rPr>
          <w:rFonts w:cs="Times New Roman"/>
        </w:rPr>
        <w:t xml:space="preserve"> the existing Central Garage can only marginally support the maintenance of these </w:t>
      </w:r>
      <w:r w:rsidR="00B906B4" w:rsidRPr="00725BE3">
        <w:rPr>
          <w:rFonts w:cs="Times New Roman"/>
        </w:rPr>
        <w:t xml:space="preserve">existing </w:t>
      </w:r>
      <w:r w:rsidRPr="00725BE3">
        <w:rPr>
          <w:rFonts w:cs="Times New Roman"/>
        </w:rPr>
        <w:t>CNG vehicles</w:t>
      </w:r>
      <w:r w:rsidR="00AE056A" w:rsidRPr="00725BE3">
        <w:rPr>
          <w:rFonts w:cs="Times New Roman"/>
        </w:rPr>
        <w:t>.</w:t>
      </w:r>
      <w:r w:rsidRPr="00725BE3">
        <w:rPr>
          <w:rFonts w:cs="Times New Roman"/>
        </w:rPr>
        <w:t xml:space="preserve">  UTA has no other facilities in the Salt Lake Valley that can service</w:t>
      </w:r>
      <w:r w:rsidR="00AE056A" w:rsidRPr="00725BE3">
        <w:rPr>
          <w:rFonts w:cs="Times New Roman"/>
        </w:rPr>
        <w:t xml:space="preserve"> and maintain</w:t>
      </w:r>
      <w:r w:rsidRPr="00725BE3">
        <w:rPr>
          <w:rFonts w:cs="Times New Roman"/>
        </w:rPr>
        <w:t xml:space="preserve"> CNG </w:t>
      </w:r>
      <w:r w:rsidR="00AE3429">
        <w:rPr>
          <w:rFonts w:cs="Times New Roman"/>
        </w:rPr>
        <w:t xml:space="preserve">or electric </w:t>
      </w:r>
      <w:r w:rsidRPr="00725BE3">
        <w:rPr>
          <w:rFonts w:cs="Times New Roman"/>
        </w:rPr>
        <w:t xml:space="preserve">buses. This lack of sufficient maintenance for CNG </w:t>
      </w:r>
      <w:r w:rsidR="00AE3429">
        <w:rPr>
          <w:rFonts w:cs="Times New Roman"/>
        </w:rPr>
        <w:t xml:space="preserve">and electric </w:t>
      </w:r>
      <w:r w:rsidRPr="00725BE3">
        <w:rPr>
          <w:rFonts w:cs="Times New Roman"/>
        </w:rPr>
        <w:t xml:space="preserve">buses therefore effectively limits any future growth in CNG </w:t>
      </w:r>
      <w:r w:rsidR="00AE3429">
        <w:rPr>
          <w:rFonts w:cs="Times New Roman"/>
        </w:rPr>
        <w:t xml:space="preserve">and electric </w:t>
      </w:r>
      <w:r w:rsidRPr="00725BE3">
        <w:rPr>
          <w:rFonts w:cs="Times New Roman"/>
        </w:rPr>
        <w:t xml:space="preserve">buses unless </w:t>
      </w:r>
      <w:r w:rsidR="00D76AFA" w:rsidRPr="00725BE3">
        <w:rPr>
          <w:rFonts w:cs="Times New Roman"/>
        </w:rPr>
        <w:t>the</w:t>
      </w:r>
      <w:r w:rsidRPr="00725BE3">
        <w:rPr>
          <w:rFonts w:cs="Times New Roman"/>
        </w:rPr>
        <w:t xml:space="preserve"> </w:t>
      </w:r>
      <w:r w:rsidR="00B00833">
        <w:rPr>
          <w:rFonts w:cs="Times New Roman"/>
        </w:rPr>
        <w:t>Depot District</w:t>
      </w:r>
      <w:r w:rsidRPr="00725BE3">
        <w:rPr>
          <w:rFonts w:cs="Times New Roman"/>
        </w:rPr>
        <w:t>, designed for CNG</w:t>
      </w:r>
      <w:r w:rsidR="00AC4C59" w:rsidRPr="00725BE3">
        <w:rPr>
          <w:rFonts w:cs="Times New Roman"/>
        </w:rPr>
        <w:t xml:space="preserve"> and electric bus</w:t>
      </w:r>
      <w:r w:rsidRPr="00725BE3">
        <w:rPr>
          <w:rFonts w:cs="Times New Roman"/>
        </w:rPr>
        <w:t xml:space="preserve"> maintenance and operation, is constructed.</w:t>
      </w:r>
    </w:p>
    <w:p w14:paraId="61128582" w14:textId="77777777" w:rsidR="001D336C" w:rsidRPr="00725BE3" w:rsidRDefault="001D336C" w:rsidP="00725BE3">
      <w:pPr>
        <w:spacing w:after="0" w:line="240" w:lineRule="auto"/>
        <w:jc w:val="both"/>
        <w:rPr>
          <w:rFonts w:cs="Times New Roman"/>
        </w:rPr>
      </w:pPr>
    </w:p>
    <w:p w14:paraId="1E98B13B" w14:textId="12E00F0D" w:rsidR="001D336C" w:rsidRPr="00725BE3" w:rsidRDefault="001D336C" w:rsidP="00725BE3">
      <w:pPr>
        <w:spacing w:after="0" w:line="240" w:lineRule="auto"/>
        <w:jc w:val="both"/>
        <w:rPr>
          <w:rFonts w:cs="Times New Roman"/>
        </w:rPr>
      </w:pPr>
      <w:r w:rsidRPr="00725BE3">
        <w:rPr>
          <w:rFonts w:cs="Times New Roman"/>
        </w:rPr>
        <w:t xml:space="preserve">The addition of CNG </w:t>
      </w:r>
      <w:r w:rsidR="00AC4C59" w:rsidRPr="00725BE3">
        <w:rPr>
          <w:rFonts w:cs="Times New Roman"/>
        </w:rPr>
        <w:t xml:space="preserve">and electric </w:t>
      </w:r>
      <w:r w:rsidRPr="00725BE3">
        <w:rPr>
          <w:rFonts w:cs="Times New Roman"/>
        </w:rPr>
        <w:t>buses results in reduced pollutants for CO</w:t>
      </w:r>
      <w:r w:rsidRPr="00725BE3">
        <w:rPr>
          <w:rFonts w:cs="Times New Roman"/>
          <w:vertAlign w:val="subscript"/>
        </w:rPr>
        <w:t>2</w:t>
      </w:r>
      <w:r w:rsidRPr="00725BE3">
        <w:rPr>
          <w:rFonts w:cs="Times New Roman"/>
        </w:rPr>
        <w:t>, NO, SO</w:t>
      </w:r>
      <w:r w:rsidRPr="00725BE3">
        <w:rPr>
          <w:rFonts w:cs="Times New Roman"/>
          <w:vertAlign w:val="subscript"/>
        </w:rPr>
        <w:t>2</w:t>
      </w:r>
      <w:r w:rsidRPr="00725BE3">
        <w:rPr>
          <w:rFonts w:cs="Times New Roman"/>
        </w:rPr>
        <w:t>, Particulates and VOCs.  This improves air quality in an area of the country that struggles, because of its geographic formations, with maintaining good air quality.</w:t>
      </w:r>
    </w:p>
    <w:p w14:paraId="62D3F894" w14:textId="77777777" w:rsidR="005134EF" w:rsidRPr="00725BE3" w:rsidRDefault="005134EF" w:rsidP="00725BE3">
      <w:pPr>
        <w:spacing w:after="0" w:line="240" w:lineRule="auto"/>
        <w:jc w:val="both"/>
        <w:rPr>
          <w:rFonts w:cs="Times New Roman"/>
        </w:rPr>
      </w:pPr>
    </w:p>
    <w:p w14:paraId="29DC03BD" w14:textId="77777777" w:rsidR="00632302" w:rsidRDefault="00AE3429" w:rsidP="00725BE3">
      <w:pPr>
        <w:spacing w:after="0" w:line="240" w:lineRule="auto"/>
        <w:jc w:val="both"/>
        <w:rPr>
          <w:rFonts w:cs="Times New Roman"/>
          <w:b/>
          <w:i/>
        </w:rPr>
      </w:pPr>
      <w:r w:rsidRPr="00AE3429">
        <w:rPr>
          <w:rFonts w:cs="Times New Roman"/>
          <w:b/>
          <w:i/>
        </w:rPr>
        <w:t>Benefits to Economic Competitiveness</w:t>
      </w:r>
      <w:r>
        <w:rPr>
          <w:rFonts w:cs="Times New Roman"/>
          <w:b/>
          <w:i/>
        </w:rPr>
        <w:t xml:space="preserve"> – Addition of CNG and Electric Buses to Reduce Fuel and Maintenance Costs</w:t>
      </w:r>
    </w:p>
    <w:p w14:paraId="3EB9BBCE" w14:textId="29EFC4D4" w:rsidR="00AE3429" w:rsidRDefault="00AE3429" w:rsidP="00725BE3">
      <w:pPr>
        <w:spacing w:after="0" w:line="240" w:lineRule="auto"/>
        <w:jc w:val="both"/>
        <w:rPr>
          <w:rFonts w:cs="Times New Roman"/>
        </w:rPr>
      </w:pPr>
      <w:r>
        <w:rPr>
          <w:rFonts w:cs="Times New Roman"/>
        </w:rPr>
        <w:t>By converting its bus fleet to CNG and electric buses, UTA will see sizeable reductions in annual fuel costs, as well as maintenance costs for electric buses.</w:t>
      </w:r>
    </w:p>
    <w:p w14:paraId="7304FA54" w14:textId="342C4886" w:rsidR="00AE3429" w:rsidRDefault="00AE3429" w:rsidP="00725BE3">
      <w:pPr>
        <w:spacing w:after="0" w:line="240" w:lineRule="auto"/>
        <w:jc w:val="both"/>
        <w:rPr>
          <w:rFonts w:cs="Times New Roman"/>
        </w:rPr>
      </w:pPr>
    </w:p>
    <w:p w14:paraId="21E6FD58" w14:textId="7DC3B911" w:rsidR="00AE3429" w:rsidRDefault="00AE3429" w:rsidP="00725BE3">
      <w:pPr>
        <w:spacing w:after="0" w:line="240" w:lineRule="auto"/>
        <w:jc w:val="both"/>
        <w:rPr>
          <w:rFonts w:cs="Times New Roman"/>
          <w:i/>
        </w:rPr>
      </w:pPr>
      <w:r>
        <w:rPr>
          <w:rFonts w:cs="Times New Roman"/>
          <w:b/>
          <w:i/>
        </w:rPr>
        <w:t>Benefits to Economic Competitiveness</w:t>
      </w:r>
      <w:r>
        <w:rPr>
          <w:rFonts w:cs="Times New Roman"/>
          <w:i/>
        </w:rPr>
        <w:t xml:space="preserve"> – </w:t>
      </w:r>
      <w:r>
        <w:rPr>
          <w:rFonts w:cs="Times New Roman"/>
          <w:b/>
          <w:i/>
        </w:rPr>
        <w:t>Increased Ridership and Reduced VMTs</w:t>
      </w:r>
    </w:p>
    <w:p w14:paraId="589FC666" w14:textId="13B078A9" w:rsidR="00AE3429" w:rsidRPr="00AE3429" w:rsidRDefault="00AE3429" w:rsidP="00725BE3">
      <w:pPr>
        <w:spacing w:after="0" w:line="240" w:lineRule="auto"/>
        <w:jc w:val="both"/>
        <w:rPr>
          <w:rFonts w:cs="Times New Roman"/>
        </w:rPr>
      </w:pPr>
      <w:r>
        <w:rPr>
          <w:rFonts w:cs="Times New Roman"/>
        </w:rPr>
        <w:t>Expansion of the bus fleet in downtown Salt Lake City will promote increased ridership, thereby reducing VMTs and the accompanying fuel and vehicle operating costs for consumers.</w:t>
      </w:r>
    </w:p>
    <w:p w14:paraId="5FA6B208" w14:textId="77777777" w:rsidR="00AE3429" w:rsidRDefault="00AE3429" w:rsidP="00725BE3">
      <w:pPr>
        <w:spacing w:after="0" w:line="240" w:lineRule="auto"/>
        <w:jc w:val="both"/>
        <w:rPr>
          <w:rFonts w:cs="Times New Roman"/>
          <w:b/>
          <w:i/>
        </w:rPr>
      </w:pPr>
    </w:p>
    <w:p w14:paraId="5599325D" w14:textId="77777777" w:rsidR="00632302" w:rsidRDefault="000C7FEF" w:rsidP="00725BE3">
      <w:pPr>
        <w:spacing w:after="0" w:line="240" w:lineRule="auto"/>
        <w:jc w:val="both"/>
        <w:rPr>
          <w:rFonts w:cs="Times New Roman"/>
          <w:b/>
          <w:i/>
        </w:rPr>
      </w:pPr>
      <w:r w:rsidRPr="00725BE3">
        <w:rPr>
          <w:rFonts w:cs="Times New Roman"/>
          <w:b/>
          <w:i/>
        </w:rPr>
        <w:t xml:space="preserve">Benefits </w:t>
      </w:r>
      <w:r w:rsidR="00AE3429">
        <w:rPr>
          <w:rFonts w:cs="Times New Roman"/>
          <w:b/>
          <w:i/>
        </w:rPr>
        <w:t>to Economic Competitiveness</w:t>
      </w:r>
      <w:r w:rsidRPr="00725BE3">
        <w:rPr>
          <w:rFonts w:cs="Times New Roman"/>
          <w:b/>
          <w:i/>
        </w:rPr>
        <w:t>– Improved Operating Efficiencies in Servicing Buses</w:t>
      </w:r>
    </w:p>
    <w:p w14:paraId="78F41EED" w14:textId="25B376EB" w:rsidR="005134EF" w:rsidRPr="00725BE3" w:rsidRDefault="005134EF" w:rsidP="00725BE3">
      <w:pPr>
        <w:spacing w:after="0" w:line="240" w:lineRule="auto"/>
        <w:jc w:val="both"/>
        <w:rPr>
          <w:rFonts w:cs="Times New Roman"/>
        </w:rPr>
      </w:pPr>
      <w:r w:rsidRPr="00725BE3">
        <w:rPr>
          <w:rFonts w:cs="Times New Roman"/>
        </w:rPr>
        <w:t xml:space="preserve">The existing Central Garage is an outdated and inefficient facility that includes limited property (7.3 acres) and a configuration that </w:t>
      </w:r>
      <w:r w:rsidR="003459AD" w:rsidRPr="00725BE3">
        <w:rPr>
          <w:rFonts w:cs="Times New Roman"/>
        </w:rPr>
        <w:t>does not allow all buses to be parked at the site.  Parked more than a block away (750 West 300 South), a mechanic must walk over and drive bus</w:t>
      </w:r>
      <w:r w:rsidR="006E15C5" w:rsidRPr="00725BE3">
        <w:rPr>
          <w:rFonts w:cs="Times New Roman"/>
        </w:rPr>
        <w:t>es</w:t>
      </w:r>
      <w:r w:rsidR="003459AD" w:rsidRPr="00725BE3">
        <w:rPr>
          <w:rFonts w:cs="Times New Roman"/>
        </w:rPr>
        <w:t xml:space="preserve"> to and from the garage to service – a time-consuming activity each day. </w:t>
      </w:r>
      <w:r w:rsidRPr="00725BE3">
        <w:rPr>
          <w:rFonts w:cs="Times New Roman"/>
        </w:rPr>
        <w:t xml:space="preserve">The existing Central Garage is also inadequate due to limited rooftop access to coaches. Because scaffolding is used to access bus rooftops, there is less than six inches on each side to squeeze buses in for their weekly brake testing. Limited space also forces maintenance employees to back up and pull forward multiple times to line up the coaches with antiquated 12-foot wide maintenance doors and minimal circulation and maneuvering corridors.  It is hard to imagine any bus facility in operation that can effectively and efficiently accommodate </w:t>
      </w:r>
      <w:r w:rsidR="006506BA" w:rsidRPr="00725BE3">
        <w:rPr>
          <w:rFonts w:cs="Times New Roman"/>
        </w:rPr>
        <w:t>93</w:t>
      </w:r>
      <w:r w:rsidRPr="00725BE3">
        <w:rPr>
          <w:rFonts w:cs="Times New Roman"/>
        </w:rPr>
        <w:t xml:space="preserve"> buses on 7.3 acres of land.  That represents 1</w:t>
      </w:r>
      <w:r w:rsidR="006506BA" w:rsidRPr="00725BE3">
        <w:rPr>
          <w:rFonts w:cs="Times New Roman"/>
        </w:rPr>
        <w:t>3</w:t>
      </w:r>
      <w:r w:rsidRPr="00725BE3">
        <w:rPr>
          <w:rFonts w:cs="Times New Roman"/>
        </w:rPr>
        <w:t xml:space="preserve"> buses per acre whereas efficient bus facilities are designed at a maximum of 10 buses per acre.  </w:t>
      </w:r>
      <w:r w:rsidR="00FD3CBE" w:rsidRPr="00725BE3">
        <w:rPr>
          <w:rFonts w:cs="Times New Roman"/>
        </w:rPr>
        <w:t xml:space="preserve">Additionally, UTA is incurring extra cost to maintain CNG buses because the current facility is not designed to accommodate CNG. Specifically, UTA has to limit the type of work that can occur while CNG buses are present in the garage as no grinding or welding is allowed in close proximity to CNG buses. </w:t>
      </w:r>
      <w:r w:rsidRPr="00725BE3">
        <w:rPr>
          <w:rFonts w:cs="Times New Roman"/>
        </w:rPr>
        <w:t>The issues with the existing site and its inefficiencies are apparent</w:t>
      </w:r>
      <w:r w:rsidR="00FF40CC">
        <w:rPr>
          <w:rFonts w:cs="Times New Roman"/>
        </w:rPr>
        <w:t xml:space="preserve"> and</w:t>
      </w:r>
      <w:r w:rsidRPr="00725BE3">
        <w:rPr>
          <w:rFonts w:cs="Times New Roman"/>
        </w:rPr>
        <w:t xml:space="preserve"> UTA needs to update to </w:t>
      </w:r>
      <w:r w:rsidR="00340364">
        <w:rPr>
          <w:rFonts w:cs="Times New Roman"/>
        </w:rPr>
        <w:t>the</w:t>
      </w:r>
      <w:r w:rsidR="00340364" w:rsidRPr="00725BE3">
        <w:rPr>
          <w:rFonts w:cs="Times New Roman"/>
        </w:rPr>
        <w:t xml:space="preserve"> </w:t>
      </w:r>
      <w:r w:rsidRPr="00725BE3">
        <w:rPr>
          <w:rFonts w:cs="Times New Roman"/>
        </w:rPr>
        <w:t xml:space="preserve">new Depot District </w:t>
      </w:r>
      <w:r w:rsidR="00340364">
        <w:rPr>
          <w:rFonts w:cs="Times New Roman"/>
        </w:rPr>
        <w:t xml:space="preserve">Clean Fuels </w:t>
      </w:r>
      <w:r w:rsidR="00AE3429">
        <w:rPr>
          <w:rFonts w:cs="Times New Roman"/>
        </w:rPr>
        <w:t>Tech</w:t>
      </w:r>
      <w:r w:rsidR="002D276F">
        <w:rPr>
          <w:rFonts w:cs="Times New Roman"/>
        </w:rPr>
        <w:t>nology</w:t>
      </w:r>
      <w:r w:rsidR="00C374BF" w:rsidRPr="00725BE3">
        <w:rPr>
          <w:rFonts w:cs="Times New Roman"/>
        </w:rPr>
        <w:t xml:space="preserve"> </w:t>
      </w:r>
      <w:r w:rsidRPr="00725BE3">
        <w:rPr>
          <w:rFonts w:cs="Times New Roman"/>
        </w:rPr>
        <w:t>Center</w:t>
      </w:r>
      <w:r w:rsidR="00FD3CBE" w:rsidRPr="00725BE3">
        <w:rPr>
          <w:rFonts w:cs="Times New Roman"/>
        </w:rPr>
        <w:t>.</w:t>
      </w:r>
      <w:r w:rsidR="0078462B" w:rsidRPr="00725BE3">
        <w:rPr>
          <w:rFonts w:cs="Times New Roman"/>
        </w:rPr>
        <w:t xml:space="preserve"> </w:t>
      </w:r>
    </w:p>
    <w:p w14:paraId="48537025" w14:textId="77777777" w:rsidR="005134EF" w:rsidRPr="00725BE3" w:rsidRDefault="005134EF" w:rsidP="00725BE3">
      <w:pPr>
        <w:spacing w:after="0" w:line="240" w:lineRule="auto"/>
        <w:jc w:val="both"/>
        <w:rPr>
          <w:rFonts w:cs="Times New Roman"/>
        </w:rPr>
      </w:pPr>
    </w:p>
    <w:p w14:paraId="010933F2" w14:textId="77777777" w:rsidR="00632302" w:rsidRDefault="000C7FEF" w:rsidP="00725BE3">
      <w:pPr>
        <w:spacing w:after="0" w:line="240" w:lineRule="auto"/>
        <w:jc w:val="both"/>
        <w:rPr>
          <w:rFonts w:cs="Times New Roman"/>
          <w:b/>
          <w:i/>
        </w:rPr>
      </w:pPr>
      <w:r w:rsidRPr="00725BE3">
        <w:rPr>
          <w:rFonts w:cs="Times New Roman"/>
          <w:b/>
          <w:i/>
        </w:rPr>
        <w:t>Benefits</w:t>
      </w:r>
      <w:r w:rsidR="00AE3429">
        <w:rPr>
          <w:rFonts w:cs="Times New Roman"/>
          <w:b/>
          <w:i/>
        </w:rPr>
        <w:t xml:space="preserve"> to Economic Competitiveness</w:t>
      </w:r>
      <w:r w:rsidRPr="00725BE3">
        <w:rPr>
          <w:rFonts w:cs="Times New Roman"/>
          <w:b/>
          <w:i/>
        </w:rPr>
        <w:t xml:space="preserve"> – Decreased Fueling and Farebox Collection Times</w:t>
      </w:r>
    </w:p>
    <w:p w14:paraId="440213A2" w14:textId="64EC6860" w:rsidR="005134EF" w:rsidRPr="00725BE3" w:rsidRDefault="005134EF" w:rsidP="00725BE3">
      <w:pPr>
        <w:spacing w:after="0" w:line="240" w:lineRule="auto"/>
        <w:jc w:val="both"/>
        <w:rPr>
          <w:rFonts w:cs="Times New Roman"/>
        </w:rPr>
      </w:pPr>
      <w:r w:rsidRPr="00725BE3">
        <w:rPr>
          <w:rFonts w:cs="Times New Roman"/>
        </w:rPr>
        <w:t xml:space="preserve">Construction of </w:t>
      </w:r>
      <w:r w:rsidR="002D276F">
        <w:rPr>
          <w:rFonts w:cs="Times New Roman"/>
        </w:rPr>
        <w:t xml:space="preserve">the Depot District </w:t>
      </w:r>
      <w:r w:rsidRPr="00725BE3">
        <w:rPr>
          <w:rFonts w:cs="Times New Roman"/>
        </w:rPr>
        <w:t xml:space="preserve">on a larger site (18.69 acres) </w:t>
      </w:r>
      <w:r w:rsidR="002D276F">
        <w:rPr>
          <w:rFonts w:cs="Times New Roman"/>
        </w:rPr>
        <w:t>will</w:t>
      </w:r>
      <w:r w:rsidR="002D276F" w:rsidRPr="00725BE3">
        <w:rPr>
          <w:rFonts w:cs="Times New Roman"/>
        </w:rPr>
        <w:t xml:space="preserve"> </w:t>
      </w:r>
      <w:r w:rsidRPr="00725BE3">
        <w:rPr>
          <w:rFonts w:cs="Times New Roman"/>
        </w:rPr>
        <w:t xml:space="preserve">allow ten buses to be moved immediately from Meadowbrook to </w:t>
      </w:r>
      <w:r w:rsidR="00FF40CC">
        <w:rPr>
          <w:rFonts w:cs="Times New Roman"/>
        </w:rPr>
        <w:t>the new facility</w:t>
      </w:r>
      <w:r w:rsidRPr="00725BE3">
        <w:rPr>
          <w:rFonts w:cs="Times New Roman"/>
        </w:rPr>
        <w:t xml:space="preserve">, saving </w:t>
      </w:r>
      <w:r w:rsidR="000C7FEF" w:rsidRPr="00725BE3">
        <w:rPr>
          <w:rFonts w:cs="Times New Roman"/>
        </w:rPr>
        <w:t>15</w:t>
      </w:r>
      <w:r w:rsidRPr="00725BE3">
        <w:rPr>
          <w:rFonts w:cs="Times New Roman"/>
        </w:rPr>
        <w:t xml:space="preserve"> deadhead miles and 0.7</w:t>
      </w:r>
      <w:r w:rsidR="000C7FEF" w:rsidRPr="00725BE3">
        <w:rPr>
          <w:rFonts w:cs="Times New Roman"/>
        </w:rPr>
        <w:t>6</w:t>
      </w:r>
      <w:r w:rsidRPr="00725BE3">
        <w:rPr>
          <w:rFonts w:cs="Times New Roman"/>
        </w:rPr>
        <w:t xml:space="preserve"> deadhead hours per bus per service day. </w:t>
      </w:r>
      <w:r w:rsidR="002D276F">
        <w:rPr>
          <w:rFonts w:cs="Times New Roman"/>
        </w:rPr>
        <w:t>The new facility</w:t>
      </w:r>
      <w:r w:rsidRPr="00725BE3">
        <w:rPr>
          <w:rFonts w:cs="Times New Roman"/>
        </w:rPr>
        <w:t xml:space="preserve"> </w:t>
      </w:r>
      <w:r w:rsidR="002D276F" w:rsidRPr="00725BE3">
        <w:rPr>
          <w:rFonts w:cs="Times New Roman"/>
        </w:rPr>
        <w:t>w</w:t>
      </w:r>
      <w:r w:rsidR="002D276F">
        <w:rPr>
          <w:rFonts w:cs="Times New Roman"/>
        </w:rPr>
        <w:t>ill</w:t>
      </w:r>
      <w:r w:rsidR="002D276F" w:rsidRPr="00725BE3">
        <w:rPr>
          <w:rFonts w:cs="Times New Roman"/>
        </w:rPr>
        <w:t xml:space="preserve"> </w:t>
      </w:r>
      <w:r w:rsidRPr="00725BE3">
        <w:rPr>
          <w:rFonts w:cs="Times New Roman"/>
        </w:rPr>
        <w:t>also provide increased efficiencies through decreased fueling times and farebox time savings.</w:t>
      </w:r>
    </w:p>
    <w:p w14:paraId="1EB7FFAD" w14:textId="77777777" w:rsidR="005134EF" w:rsidRPr="00725BE3" w:rsidRDefault="005134EF" w:rsidP="00725BE3">
      <w:pPr>
        <w:spacing w:after="0" w:line="240" w:lineRule="auto"/>
        <w:rPr>
          <w:rFonts w:cs="Times New Roman"/>
        </w:rPr>
      </w:pPr>
    </w:p>
    <w:p w14:paraId="0259BAB2" w14:textId="77777777" w:rsidR="00632302" w:rsidRDefault="000C7FEF" w:rsidP="00725BE3">
      <w:pPr>
        <w:spacing w:after="0" w:line="240" w:lineRule="auto"/>
        <w:jc w:val="both"/>
        <w:rPr>
          <w:rFonts w:cs="Times New Roman"/>
          <w:b/>
          <w:i/>
        </w:rPr>
      </w:pPr>
      <w:r w:rsidRPr="00725BE3">
        <w:rPr>
          <w:rFonts w:cs="Times New Roman"/>
          <w:b/>
          <w:i/>
        </w:rPr>
        <w:t xml:space="preserve">Benefits </w:t>
      </w:r>
      <w:r w:rsidR="00AE3429">
        <w:rPr>
          <w:rFonts w:cs="Times New Roman"/>
          <w:b/>
          <w:i/>
        </w:rPr>
        <w:t>to Economic Competitiveness</w:t>
      </w:r>
      <w:r w:rsidRPr="00725BE3">
        <w:rPr>
          <w:rFonts w:cs="Times New Roman"/>
          <w:b/>
          <w:i/>
        </w:rPr>
        <w:t>– Job Creation in Underperforming Part of City</w:t>
      </w:r>
    </w:p>
    <w:p w14:paraId="13D850D0" w14:textId="278C9835" w:rsidR="005134EF" w:rsidRPr="00725BE3" w:rsidRDefault="005134EF" w:rsidP="00725BE3">
      <w:pPr>
        <w:spacing w:after="0" w:line="240" w:lineRule="auto"/>
        <w:jc w:val="both"/>
        <w:rPr>
          <w:rFonts w:cs="Times New Roman"/>
        </w:rPr>
      </w:pPr>
      <w:r w:rsidRPr="00725BE3">
        <w:rPr>
          <w:rFonts w:cs="Times New Roman"/>
        </w:rPr>
        <w:t xml:space="preserve">The </w:t>
      </w:r>
      <w:r w:rsidR="00D75C4E">
        <w:rPr>
          <w:rFonts w:cs="Times New Roman"/>
        </w:rPr>
        <w:t>Depot District</w:t>
      </w:r>
      <w:r w:rsidR="002E5BDE" w:rsidRPr="00725BE3">
        <w:rPr>
          <w:rFonts w:cs="Times New Roman"/>
        </w:rPr>
        <w:t xml:space="preserve"> </w:t>
      </w:r>
      <w:r w:rsidRPr="00725BE3">
        <w:rPr>
          <w:rFonts w:cs="Times New Roman"/>
        </w:rPr>
        <w:t xml:space="preserve">will be located in an underperforming part of </w:t>
      </w:r>
      <w:r w:rsidR="002E5BDE" w:rsidRPr="00725BE3">
        <w:rPr>
          <w:rFonts w:cs="Times New Roman"/>
        </w:rPr>
        <w:t xml:space="preserve">Salt Lake </w:t>
      </w:r>
      <w:r w:rsidRPr="00725BE3">
        <w:rPr>
          <w:rFonts w:cs="Times New Roman"/>
        </w:rPr>
        <w:t>City – in a census tract (1025) that qualifies as economically distressed due its low per capita incomes.  Per capita income in the area is $23,323 – only 59 percent of the national average per capita income of $39,648.</w:t>
      </w:r>
      <w:r w:rsidRPr="00725BE3">
        <w:rPr>
          <w:rStyle w:val="FootnoteReference"/>
          <w:rFonts w:cs="Times New Roman"/>
        </w:rPr>
        <w:footnoteReference w:id="3"/>
      </w:r>
      <w:r w:rsidRPr="00725BE3">
        <w:rPr>
          <w:rFonts w:cs="Times New Roman"/>
        </w:rPr>
        <w:t xml:space="preserve"> More than one-third of the population in this census tract lives below the poverty level and the area has a significantly higher ratio of minorities than Salt Lake County overall. The existing Central Garage is located in an officially “blighted” redevelopment area by the Redevelopment Agency of Salt Lake City. By building a larger </w:t>
      </w:r>
      <w:r w:rsidR="00D75C4E">
        <w:rPr>
          <w:rFonts w:cs="Times New Roman"/>
        </w:rPr>
        <w:t>facility</w:t>
      </w:r>
      <w:r w:rsidR="00D75C4E" w:rsidRPr="00725BE3">
        <w:rPr>
          <w:rFonts w:cs="Times New Roman"/>
        </w:rPr>
        <w:t xml:space="preserve"> </w:t>
      </w:r>
      <w:r w:rsidRPr="00725BE3">
        <w:rPr>
          <w:rFonts w:cs="Times New Roman"/>
        </w:rPr>
        <w:t>in the same neighborhood, jobs will be created in an area that is economically disadvantaged and underperforming.</w:t>
      </w:r>
    </w:p>
    <w:p w14:paraId="6CA1018B" w14:textId="77777777" w:rsidR="005134EF" w:rsidRPr="00725BE3" w:rsidRDefault="005134EF" w:rsidP="00725BE3">
      <w:pPr>
        <w:spacing w:after="0" w:line="240" w:lineRule="auto"/>
        <w:rPr>
          <w:rFonts w:cs="Times New Roman"/>
        </w:rPr>
      </w:pPr>
    </w:p>
    <w:p w14:paraId="1D5B7A0F" w14:textId="77777777" w:rsidR="00632302" w:rsidRDefault="000C7FEF" w:rsidP="00725BE3">
      <w:pPr>
        <w:spacing w:after="0" w:line="240" w:lineRule="auto"/>
        <w:jc w:val="both"/>
        <w:rPr>
          <w:rFonts w:cs="Times New Roman"/>
          <w:b/>
          <w:i/>
        </w:rPr>
      </w:pPr>
      <w:r w:rsidRPr="00725BE3">
        <w:rPr>
          <w:rFonts w:cs="Times New Roman"/>
          <w:b/>
          <w:i/>
        </w:rPr>
        <w:t>Benefits</w:t>
      </w:r>
      <w:r w:rsidR="00AE3429">
        <w:rPr>
          <w:rFonts w:cs="Times New Roman"/>
          <w:b/>
          <w:i/>
        </w:rPr>
        <w:t xml:space="preserve"> to Economic Competitiveness</w:t>
      </w:r>
      <w:r w:rsidRPr="00725BE3">
        <w:rPr>
          <w:rFonts w:cs="Times New Roman"/>
          <w:b/>
          <w:i/>
        </w:rPr>
        <w:t xml:space="preserve"> – Public Land Developed as TOD and Returned to Tax Rolls</w:t>
      </w:r>
    </w:p>
    <w:p w14:paraId="77C5245C" w14:textId="548FBD8E" w:rsidR="005134EF" w:rsidRPr="00725BE3" w:rsidRDefault="005134EF" w:rsidP="00725BE3">
      <w:pPr>
        <w:spacing w:after="0" w:line="240" w:lineRule="auto"/>
        <w:jc w:val="both"/>
        <w:rPr>
          <w:rFonts w:cs="Times New Roman"/>
        </w:rPr>
      </w:pPr>
      <w:r w:rsidRPr="00725BE3">
        <w:rPr>
          <w:rFonts w:cs="Times New Roman"/>
        </w:rPr>
        <w:t xml:space="preserve">The existing </w:t>
      </w:r>
      <w:r w:rsidR="002E5BDE" w:rsidRPr="00725BE3">
        <w:rPr>
          <w:rFonts w:cs="Times New Roman"/>
        </w:rPr>
        <w:t xml:space="preserve">Central Garage </w:t>
      </w:r>
      <w:r w:rsidRPr="00725BE3">
        <w:rPr>
          <w:rFonts w:cs="Times New Roman"/>
        </w:rPr>
        <w:t xml:space="preserve">property would also be available for transit-oriented development by UTA, and possibly the Salt Lake City Redevelopment Agency, at a location that has been identified as one of </w:t>
      </w:r>
      <w:r w:rsidRPr="00725BE3">
        <w:rPr>
          <w:rFonts w:cs="Times New Roman"/>
        </w:rPr>
        <w:lastRenderedPageBreak/>
        <w:t xml:space="preserve">six future TOD “catalytic” sites in the HUD $5 million Sustainable </w:t>
      </w:r>
      <w:r w:rsidR="002E5BDE" w:rsidRPr="00725BE3">
        <w:rPr>
          <w:rFonts w:cs="Times New Roman"/>
        </w:rPr>
        <w:t xml:space="preserve">Communities Planning </w:t>
      </w:r>
      <w:r w:rsidRPr="00725BE3">
        <w:rPr>
          <w:rFonts w:cs="Times New Roman"/>
        </w:rPr>
        <w:t xml:space="preserve">Grant awarded to the Wasatch Front in 2010.  Based on a recent </w:t>
      </w:r>
      <w:r w:rsidR="006506BA" w:rsidRPr="00725BE3">
        <w:rPr>
          <w:rFonts w:cs="Times New Roman"/>
        </w:rPr>
        <w:t>review</w:t>
      </w:r>
      <w:r w:rsidRPr="00725BE3">
        <w:rPr>
          <w:rFonts w:cs="Times New Roman"/>
        </w:rPr>
        <w:t xml:space="preserve"> of property in the same area, if returned to private use, the land value of the 7.3 acres would be approximately $2</w:t>
      </w:r>
      <w:r w:rsidR="006506BA" w:rsidRPr="00725BE3">
        <w:rPr>
          <w:rFonts w:cs="Times New Roman"/>
        </w:rPr>
        <w:t>9</w:t>
      </w:r>
      <w:r w:rsidRPr="00725BE3">
        <w:rPr>
          <w:rFonts w:cs="Times New Roman"/>
        </w:rPr>
        <w:t xml:space="preserve"> per square foot, or an estimated $</w:t>
      </w:r>
      <w:r w:rsidR="006506BA" w:rsidRPr="00725BE3">
        <w:rPr>
          <w:rFonts w:cs="Times New Roman"/>
        </w:rPr>
        <w:t>9.2</w:t>
      </w:r>
      <w:r w:rsidRPr="00725BE3">
        <w:rPr>
          <w:rFonts w:cs="Times New Roman"/>
        </w:rPr>
        <w:t xml:space="preserve"> million for the existing site.</w:t>
      </w:r>
    </w:p>
    <w:p w14:paraId="6110C8CB" w14:textId="77777777" w:rsidR="005134EF" w:rsidRPr="00725BE3" w:rsidRDefault="005134EF" w:rsidP="00725BE3">
      <w:pPr>
        <w:spacing w:after="0" w:line="240" w:lineRule="auto"/>
        <w:jc w:val="both"/>
        <w:rPr>
          <w:rFonts w:cs="Times New Roman"/>
        </w:rPr>
      </w:pPr>
    </w:p>
    <w:p w14:paraId="055DF43E" w14:textId="77777777" w:rsidR="00632302" w:rsidRDefault="000C7FEF" w:rsidP="00725BE3">
      <w:pPr>
        <w:spacing w:after="0" w:line="240" w:lineRule="auto"/>
        <w:jc w:val="both"/>
        <w:rPr>
          <w:rFonts w:cs="Times New Roman"/>
          <w:b/>
          <w:i/>
        </w:rPr>
      </w:pPr>
      <w:r w:rsidRPr="00725BE3">
        <w:rPr>
          <w:rFonts w:cs="Times New Roman"/>
          <w:b/>
          <w:i/>
        </w:rPr>
        <w:t>Benefits – Increased Safety</w:t>
      </w:r>
    </w:p>
    <w:p w14:paraId="5BF3F8D3" w14:textId="0DBD257D" w:rsidR="000C7FEF" w:rsidRPr="00725BE3" w:rsidRDefault="000C7FEF" w:rsidP="00725BE3">
      <w:pPr>
        <w:spacing w:after="0" w:line="240" w:lineRule="auto"/>
        <w:jc w:val="both"/>
      </w:pPr>
      <w:r w:rsidRPr="00725BE3">
        <w:t xml:space="preserve">Due to the increased ridership projected (and therefore the reduced VMTs of private travel), </w:t>
      </w:r>
      <w:r w:rsidR="001D336C" w:rsidRPr="00725BE3">
        <w:t>there would be a reduction in traffic incidents, and therefore safety savings.</w:t>
      </w:r>
    </w:p>
    <w:p w14:paraId="399D91C4" w14:textId="77777777" w:rsidR="000C7FEF" w:rsidRPr="00725BE3" w:rsidRDefault="000C7FEF" w:rsidP="00725BE3">
      <w:pPr>
        <w:spacing w:after="0" w:line="240" w:lineRule="auto"/>
        <w:jc w:val="both"/>
        <w:rPr>
          <w:rFonts w:cs="Times New Roman"/>
        </w:rPr>
      </w:pPr>
    </w:p>
    <w:p w14:paraId="201536CC" w14:textId="7F445B45" w:rsidR="006E0265" w:rsidRDefault="001D336C" w:rsidP="00725BE3">
      <w:pPr>
        <w:spacing w:after="0" w:line="240" w:lineRule="auto"/>
        <w:jc w:val="both"/>
        <w:rPr>
          <w:rFonts w:cs="Times New Roman"/>
        </w:rPr>
      </w:pPr>
      <w:r w:rsidRPr="00725BE3">
        <w:rPr>
          <w:rFonts w:cs="Times New Roman"/>
          <w:b/>
          <w:i/>
        </w:rPr>
        <w:t>Summary of Benefits.</w:t>
      </w:r>
      <w:r w:rsidRPr="00725BE3">
        <w:rPr>
          <w:rFonts w:cs="Times New Roman"/>
          <w:b/>
        </w:rPr>
        <w:t xml:space="preserve"> </w:t>
      </w:r>
      <w:r w:rsidR="005134EF" w:rsidRPr="00725BE3">
        <w:rPr>
          <w:rFonts w:cs="Times New Roman"/>
        </w:rPr>
        <w:t xml:space="preserve">In summary, construction of a new 116,378 square foot maintenance and operations </w:t>
      </w:r>
      <w:r w:rsidR="00CD1445">
        <w:rPr>
          <w:rFonts w:cs="Times New Roman"/>
        </w:rPr>
        <w:t>facility</w:t>
      </w:r>
      <w:bookmarkStart w:id="0" w:name="_GoBack"/>
      <w:bookmarkEnd w:id="0"/>
      <w:r w:rsidR="005134EF" w:rsidRPr="00725BE3">
        <w:rPr>
          <w:rFonts w:cs="Times New Roman"/>
        </w:rPr>
        <w:t xml:space="preserve"> just a few blocks west of Salt Lake City’s downtown, and in an economically distressed and blighted area, will benefit the region through improved air quality, increased maintenance and operations efficiencies, reduced fuel costs by changing the fleet to CNG </w:t>
      </w:r>
      <w:r w:rsidR="00AA0933">
        <w:rPr>
          <w:rFonts w:cs="Times New Roman"/>
        </w:rPr>
        <w:t>and electric buses</w:t>
      </w:r>
      <w:r w:rsidR="005134EF" w:rsidRPr="00725BE3">
        <w:rPr>
          <w:rFonts w:cs="Times New Roman"/>
        </w:rPr>
        <w:t xml:space="preserve">, reduced air pollution emissions, increased ridership and the potential for transforming the existing 7.3 acres to higher-density transit-oriented development. </w:t>
      </w:r>
      <w:r w:rsidR="00632302">
        <w:rPr>
          <w:rFonts w:cs="Times New Roman"/>
        </w:rPr>
        <w:t xml:space="preserve"> These benefits are discussed in more detail in the following sections.</w:t>
      </w:r>
    </w:p>
    <w:p w14:paraId="039DF9CF" w14:textId="77777777" w:rsidR="00632302" w:rsidRPr="00725BE3" w:rsidRDefault="00632302" w:rsidP="00725BE3">
      <w:pPr>
        <w:spacing w:after="0" w:line="240" w:lineRule="auto"/>
        <w:jc w:val="both"/>
        <w:rPr>
          <w:rFonts w:cs="Times New Roman"/>
        </w:rPr>
      </w:pPr>
    </w:p>
    <w:p w14:paraId="470ED1A8" w14:textId="29937B41" w:rsidR="00DC28A3" w:rsidRPr="00725BE3" w:rsidRDefault="00801E91" w:rsidP="0050536A">
      <w:pPr>
        <w:pStyle w:val="Heading1"/>
      </w:pPr>
      <w:r w:rsidRPr="00725BE3">
        <w:t>E</w:t>
      </w:r>
      <w:r w:rsidR="00DC28A3" w:rsidRPr="00725BE3">
        <w:t>conomic Competitiveness</w:t>
      </w:r>
    </w:p>
    <w:p w14:paraId="1E8E04A8" w14:textId="77777777" w:rsidR="0065056B" w:rsidRDefault="0065056B" w:rsidP="00725BE3">
      <w:pPr>
        <w:spacing w:after="0" w:line="240" w:lineRule="auto"/>
        <w:jc w:val="both"/>
        <w:rPr>
          <w:rFonts w:cs="Times New Roman"/>
        </w:rPr>
      </w:pPr>
    </w:p>
    <w:p w14:paraId="572D75A4" w14:textId="6D2CC391" w:rsidR="004C3C11" w:rsidRDefault="004C3C11" w:rsidP="00725BE3">
      <w:pPr>
        <w:spacing w:after="0" w:line="240" w:lineRule="auto"/>
        <w:jc w:val="both"/>
        <w:rPr>
          <w:rFonts w:cs="Times New Roman"/>
        </w:rPr>
      </w:pPr>
      <w:r>
        <w:rPr>
          <w:rFonts w:cs="Times New Roman"/>
        </w:rPr>
        <w:t xml:space="preserve">The new Depot District </w:t>
      </w:r>
      <w:r w:rsidR="00D75C4E">
        <w:rPr>
          <w:rFonts w:cs="Times New Roman"/>
        </w:rPr>
        <w:t xml:space="preserve">Clean Fuels </w:t>
      </w:r>
      <w:r>
        <w:rPr>
          <w:rFonts w:cs="Times New Roman"/>
        </w:rPr>
        <w:t>Technology Center will provide increased economic competitiveness from four major components:</w:t>
      </w:r>
    </w:p>
    <w:p w14:paraId="52659702" w14:textId="77777777" w:rsidR="004C3C11" w:rsidRDefault="004C3C11" w:rsidP="00725BE3">
      <w:pPr>
        <w:spacing w:after="0" w:line="240" w:lineRule="auto"/>
        <w:jc w:val="both"/>
        <w:rPr>
          <w:rFonts w:cs="Times New Roman"/>
        </w:rPr>
      </w:pPr>
    </w:p>
    <w:p w14:paraId="3FDCD18D" w14:textId="735591C5" w:rsidR="004C3C11" w:rsidRDefault="004C3C11" w:rsidP="004C3C11">
      <w:pPr>
        <w:pStyle w:val="ListParagraph"/>
        <w:numPr>
          <w:ilvl w:val="0"/>
          <w:numId w:val="14"/>
        </w:numPr>
        <w:spacing w:after="0" w:line="240" w:lineRule="auto"/>
        <w:jc w:val="both"/>
        <w:rPr>
          <w:rFonts w:cs="Times New Roman"/>
        </w:rPr>
      </w:pPr>
      <w:r>
        <w:rPr>
          <w:rFonts w:cs="Times New Roman"/>
        </w:rPr>
        <w:t>Increased efficiencies for existing buses and operations</w:t>
      </w:r>
    </w:p>
    <w:p w14:paraId="5DB13BF2" w14:textId="32574429" w:rsidR="004C3C11" w:rsidRDefault="004C3C11" w:rsidP="004C3C11">
      <w:pPr>
        <w:pStyle w:val="ListParagraph"/>
        <w:numPr>
          <w:ilvl w:val="1"/>
          <w:numId w:val="14"/>
        </w:numPr>
        <w:spacing w:after="0" w:line="240" w:lineRule="auto"/>
        <w:jc w:val="both"/>
        <w:rPr>
          <w:rFonts w:cs="Times New Roman"/>
        </w:rPr>
      </w:pPr>
      <w:r>
        <w:rPr>
          <w:rFonts w:cs="Times New Roman"/>
        </w:rPr>
        <w:t>Reduced times for park, wash, fuel and brake</w:t>
      </w:r>
    </w:p>
    <w:p w14:paraId="34C6311F" w14:textId="6FCCA6E0" w:rsidR="004C3C11" w:rsidRDefault="004C3C11" w:rsidP="004C3C11">
      <w:pPr>
        <w:pStyle w:val="ListParagraph"/>
        <w:numPr>
          <w:ilvl w:val="1"/>
          <w:numId w:val="14"/>
        </w:numPr>
        <w:spacing w:after="0" w:line="240" w:lineRule="auto"/>
        <w:jc w:val="both"/>
        <w:rPr>
          <w:rFonts w:cs="Times New Roman"/>
        </w:rPr>
      </w:pPr>
      <w:r>
        <w:rPr>
          <w:rFonts w:cs="Times New Roman"/>
        </w:rPr>
        <w:t>Reduced deadhead miles for buses transferred from Meadowbrook</w:t>
      </w:r>
    </w:p>
    <w:p w14:paraId="58DEA0D3" w14:textId="2F857E50" w:rsidR="004C3C11" w:rsidRDefault="00590794" w:rsidP="004C3C11">
      <w:pPr>
        <w:pStyle w:val="ListParagraph"/>
        <w:numPr>
          <w:ilvl w:val="1"/>
          <w:numId w:val="14"/>
        </w:numPr>
        <w:spacing w:after="0" w:line="240" w:lineRule="auto"/>
        <w:jc w:val="both"/>
        <w:rPr>
          <w:rFonts w:cs="Times New Roman"/>
        </w:rPr>
      </w:pPr>
      <w:r>
        <w:rPr>
          <w:rFonts w:cs="Times New Roman"/>
        </w:rPr>
        <w:t>Fueler headcount savings</w:t>
      </w:r>
    </w:p>
    <w:p w14:paraId="75CC0916" w14:textId="2F4B9D81" w:rsidR="00590794" w:rsidRDefault="00590794" w:rsidP="004C3C11">
      <w:pPr>
        <w:pStyle w:val="ListParagraph"/>
        <w:numPr>
          <w:ilvl w:val="1"/>
          <w:numId w:val="14"/>
        </w:numPr>
        <w:spacing w:after="0" w:line="240" w:lineRule="auto"/>
        <w:jc w:val="both"/>
        <w:rPr>
          <w:rFonts w:cs="Times New Roman"/>
        </w:rPr>
      </w:pPr>
      <w:r>
        <w:rPr>
          <w:rFonts w:cs="Times New Roman"/>
        </w:rPr>
        <w:t>Reduced wait times for fueling and farebox collection</w:t>
      </w:r>
    </w:p>
    <w:p w14:paraId="3413CE5E" w14:textId="77777777" w:rsidR="00E65094" w:rsidRDefault="00E65094" w:rsidP="00E65094">
      <w:pPr>
        <w:pStyle w:val="ListParagraph"/>
        <w:spacing w:after="0" w:line="240" w:lineRule="auto"/>
        <w:ind w:left="1800"/>
        <w:jc w:val="both"/>
        <w:rPr>
          <w:rFonts w:cs="Times New Roman"/>
        </w:rPr>
      </w:pPr>
    </w:p>
    <w:p w14:paraId="192AD29E" w14:textId="7C6E54A8" w:rsidR="004C3C11" w:rsidRDefault="004C3C11" w:rsidP="00FD5136">
      <w:pPr>
        <w:pStyle w:val="ListParagraph"/>
        <w:numPr>
          <w:ilvl w:val="0"/>
          <w:numId w:val="14"/>
        </w:numPr>
        <w:spacing w:after="0" w:line="240" w:lineRule="auto"/>
        <w:jc w:val="both"/>
        <w:rPr>
          <w:rFonts w:cs="Times New Roman"/>
        </w:rPr>
      </w:pPr>
      <w:r>
        <w:rPr>
          <w:rFonts w:cs="Times New Roman"/>
        </w:rPr>
        <w:t xml:space="preserve">Increased efficiencies </w:t>
      </w:r>
      <w:r w:rsidR="00FD5136">
        <w:rPr>
          <w:rFonts w:cs="Times New Roman"/>
        </w:rPr>
        <w:t>for the</w:t>
      </w:r>
      <w:r>
        <w:rPr>
          <w:rFonts w:cs="Times New Roman"/>
        </w:rPr>
        <w:t xml:space="preserve"> new buses made po</w:t>
      </w:r>
      <w:r w:rsidR="00FD5136">
        <w:rPr>
          <w:rFonts w:cs="Times New Roman"/>
        </w:rPr>
        <w:t xml:space="preserve">ssible through </w:t>
      </w:r>
      <w:r w:rsidR="006641C1">
        <w:rPr>
          <w:rFonts w:cs="Times New Roman"/>
        </w:rPr>
        <w:t>the Depot District</w:t>
      </w:r>
    </w:p>
    <w:p w14:paraId="1ADEB8D0" w14:textId="0E17D7C5" w:rsidR="004C3C11" w:rsidRDefault="004C3C11" w:rsidP="004C3C11">
      <w:pPr>
        <w:pStyle w:val="ListParagraph"/>
        <w:numPr>
          <w:ilvl w:val="1"/>
          <w:numId w:val="14"/>
        </w:numPr>
        <w:spacing w:after="0" w:line="240" w:lineRule="auto"/>
        <w:jc w:val="both"/>
        <w:rPr>
          <w:rFonts w:cs="Times New Roman"/>
        </w:rPr>
      </w:pPr>
      <w:r>
        <w:rPr>
          <w:rFonts w:cs="Times New Roman"/>
        </w:rPr>
        <w:t>Fuel savings from use of CNG and electric buses rather than diesel buses</w:t>
      </w:r>
    </w:p>
    <w:p w14:paraId="4F190669" w14:textId="4FCFACDE" w:rsidR="004C3C11" w:rsidRDefault="004C3C11" w:rsidP="004C3C11">
      <w:pPr>
        <w:pStyle w:val="ListParagraph"/>
        <w:numPr>
          <w:ilvl w:val="1"/>
          <w:numId w:val="14"/>
        </w:numPr>
        <w:spacing w:after="0" w:line="240" w:lineRule="auto"/>
        <w:jc w:val="both"/>
        <w:rPr>
          <w:rFonts w:cs="Times New Roman"/>
        </w:rPr>
      </w:pPr>
      <w:r>
        <w:rPr>
          <w:rFonts w:cs="Times New Roman"/>
        </w:rPr>
        <w:t>Operating cost savings from CNG and electric buses rather than diesel buses</w:t>
      </w:r>
    </w:p>
    <w:p w14:paraId="76E0B98C" w14:textId="77777777" w:rsidR="00E65094" w:rsidRDefault="00E65094" w:rsidP="00E65094">
      <w:pPr>
        <w:pStyle w:val="ListParagraph"/>
        <w:spacing w:after="0" w:line="240" w:lineRule="auto"/>
        <w:ind w:left="1800"/>
        <w:jc w:val="both"/>
        <w:rPr>
          <w:rFonts w:cs="Times New Roman"/>
        </w:rPr>
      </w:pPr>
    </w:p>
    <w:p w14:paraId="66131E6B" w14:textId="210DBC00" w:rsidR="00FD5136" w:rsidRPr="00FD5136" w:rsidRDefault="00FD5136" w:rsidP="00FD5136">
      <w:pPr>
        <w:pStyle w:val="ListParagraph"/>
        <w:numPr>
          <w:ilvl w:val="0"/>
          <w:numId w:val="14"/>
        </w:numPr>
        <w:spacing w:after="0" w:line="240" w:lineRule="auto"/>
        <w:jc w:val="both"/>
        <w:rPr>
          <w:rFonts w:cs="Times New Roman"/>
        </w:rPr>
      </w:pPr>
      <w:r>
        <w:rPr>
          <w:rFonts w:cs="Times New Roman"/>
        </w:rPr>
        <w:t>LEED-certified new building and r</w:t>
      </w:r>
      <w:r w:rsidR="004C3C11" w:rsidRPr="004C3C11">
        <w:rPr>
          <w:rFonts w:cs="Times New Roman"/>
        </w:rPr>
        <w:t xml:space="preserve">edevelopment of current garage </w:t>
      </w:r>
      <w:r w:rsidR="00E65094">
        <w:rPr>
          <w:rFonts w:cs="Times New Roman"/>
        </w:rPr>
        <w:t>property</w:t>
      </w:r>
      <w:r w:rsidR="004C3C11" w:rsidRPr="004C3C11">
        <w:rPr>
          <w:rFonts w:cs="Times New Roman"/>
        </w:rPr>
        <w:t xml:space="preserve"> in the heart of the City</w:t>
      </w:r>
    </w:p>
    <w:p w14:paraId="0682D706" w14:textId="77777777" w:rsidR="00FD5136" w:rsidRDefault="00FD5136" w:rsidP="00FD5136">
      <w:pPr>
        <w:pStyle w:val="ListParagraph"/>
        <w:numPr>
          <w:ilvl w:val="1"/>
          <w:numId w:val="14"/>
        </w:numPr>
        <w:spacing w:after="0" w:line="240" w:lineRule="auto"/>
        <w:jc w:val="both"/>
        <w:rPr>
          <w:rFonts w:cs="Times New Roman"/>
        </w:rPr>
      </w:pPr>
      <w:r>
        <w:rPr>
          <w:rFonts w:cs="Times New Roman"/>
        </w:rPr>
        <w:t>Utility cost savings for LEED certified building</w:t>
      </w:r>
    </w:p>
    <w:p w14:paraId="2D6DBDB2" w14:textId="26F20C5E" w:rsidR="00FD5136" w:rsidRDefault="00FD5136" w:rsidP="00FD5136">
      <w:pPr>
        <w:pStyle w:val="ListParagraph"/>
        <w:numPr>
          <w:ilvl w:val="1"/>
          <w:numId w:val="14"/>
        </w:numPr>
        <w:spacing w:after="0" w:line="240" w:lineRule="auto"/>
        <w:jc w:val="both"/>
        <w:rPr>
          <w:rFonts w:cs="Times New Roman"/>
        </w:rPr>
      </w:pPr>
      <w:r>
        <w:rPr>
          <w:rFonts w:cs="Times New Roman"/>
        </w:rPr>
        <w:t>Redevelopment potential of current garage site</w:t>
      </w:r>
    </w:p>
    <w:p w14:paraId="263B220D" w14:textId="77777777" w:rsidR="00E65094" w:rsidRPr="004C3C11" w:rsidRDefault="00E65094" w:rsidP="00E65094">
      <w:pPr>
        <w:pStyle w:val="ListParagraph"/>
        <w:spacing w:after="0" w:line="240" w:lineRule="auto"/>
        <w:ind w:left="1080"/>
        <w:jc w:val="both"/>
        <w:rPr>
          <w:rFonts w:cs="Times New Roman"/>
        </w:rPr>
      </w:pPr>
    </w:p>
    <w:p w14:paraId="045AC478" w14:textId="2FB2B522" w:rsidR="004C3C11" w:rsidRDefault="004C3C11" w:rsidP="004C3C11">
      <w:pPr>
        <w:pStyle w:val="ListParagraph"/>
        <w:numPr>
          <w:ilvl w:val="0"/>
          <w:numId w:val="14"/>
        </w:numPr>
        <w:spacing w:after="0" w:line="240" w:lineRule="auto"/>
        <w:jc w:val="both"/>
        <w:rPr>
          <w:rFonts w:cs="Times New Roman"/>
        </w:rPr>
      </w:pPr>
      <w:r>
        <w:rPr>
          <w:rFonts w:cs="Times New Roman"/>
        </w:rPr>
        <w:t xml:space="preserve">Cost savings </w:t>
      </w:r>
      <w:r w:rsidR="00E65094">
        <w:rPr>
          <w:rFonts w:cs="Times New Roman"/>
        </w:rPr>
        <w:t>from</w:t>
      </w:r>
      <w:r>
        <w:rPr>
          <w:rFonts w:cs="Times New Roman"/>
        </w:rPr>
        <w:t xml:space="preserve"> the increased ridership</w:t>
      </w:r>
      <w:r w:rsidR="00E65094">
        <w:rPr>
          <w:rFonts w:cs="Times New Roman"/>
        </w:rPr>
        <w:t xml:space="preserve"> due to the </w:t>
      </w:r>
      <w:r w:rsidR="006641C1">
        <w:rPr>
          <w:rFonts w:cs="Times New Roman"/>
        </w:rPr>
        <w:t xml:space="preserve">new facility </w:t>
      </w:r>
    </w:p>
    <w:p w14:paraId="160345BD" w14:textId="68CB0879" w:rsidR="00E65094" w:rsidRDefault="00E65094" w:rsidP="00E65094">
      <w:pPr>
        <w:pStyle w:val="ListParagraph"/>
        <w:numPr>
          <w:ilvl w:val="1"/>
          <w:numId w:val="14"/>
        </w:numPr>
        <w:spacing w:after="0" w:line="240" w:lineRule="auto"/>
        <w:jc w:val="both"/>
        <w:rPr>
          <w:rFonts w:cs="Times New Roman"/>
        </w:rPr>
      </w:pPr>
      <w:r>
        <w:rPr>
          <w:rFonts w:cs="Times New Roman"/>
        </w:rPr>
        <w:t>Reduced fuel costs from reduced VMTs</w:t>
      </w:r>
    </w:p>
    <w:p w14:paraId="16972A3F" w14:textId="5010EAFD" w:rsidR="00E65094" w:rsidRDefault="00E65094" w:rsidP="00E65094">
      <w:pPr>
        <w:pStyle w:val="ListParagraph"/>
        <w:numPr>
          <w:ilvl w:val="1"/>
          <w:numId w:val="14"/>
        </w:numPr>
        <w:spacing w:after="0" w:line="240" w:lineRule="auto"/>
        <w:jc w:val="both"/>
        <w:rPr>
          <w:rFonts w:cs="Times New Roman"/>
        </w:rPr>
      </w:pPr>
      <w:r>
        <w:rPr>
          <w:rFonts w:cs="Times New Roman"/>
        </w:rPr>
        <w:t>Reduced vehicle operating costs</w:t>
      </w:r>
    </w:p>
    <w:p w14:paraId="2BCF7AAB" w14:textId="77777777" w:rsidR="004C3C11" w:rsidRDefault="004C3C11" w:rsidP="004C3C11">
      <w:pPr>
        <w:spacing w:after="0" w:line="240" w:lineRule="auto"/>
        <w:jc w:val="both"/>
        <w:rPr>
          <w:rFonts w:cs="Times New Roman"/>
        </w:rPr>
      </w:pPr>
    </w:p>
    <w:p w14:paraId="3085DC0D" w14:textId="77777777" w:rsidR="004C3C11" w:rsidRDefault="004C3C11" w:rsidP="00725BE3">
      <w:pPr>
        <w:spacing w:after="0" w:line="240" w:lineRule="auto"/>
        <w:jc w:val="both"/>
        <w:rPr>
          <w:rFonts w:cs="Times New Roman"/>
          <w:b/>
          <w:i/>
        </w:rPr>
      </w:pPr>
    </w:p>
    <w:p w14:paraId="1A57BA23" w14:textId="433A3464" w:rsidR="004C3C11" w:rsidRPr="00632302" w:rsidRDefault="004C3C11" w:rsidP="00E65094">
      <w:pPr>
        <w:pStyle w:val="Heading2"/>
        <w:numPr>
          <w:ilvl w:val="0"/>
          <w:numId w:val="15"/>
        </w:numPr>
        <w:rPr>
          <w:rFonts w:asciiTheme="minorHAnsi" w:hAnsiTheme="minorHAnsi"/>
        </w:rPr>
      </w:pPr>
      <w:r w:rsidRPr="00632302">
        <w:rPr>
          <w:rFonts w:asciiTheme="minorHAnsi" w:hAnsiTheme="minorHAnsi"/>
        </w:rPr>
        <w:t>Increased Efficiencies for Existing Buses and Operations</w:t>
      </w:r>
    </w:p>
    <w:p w14:paraId="328C9B45" w14:textId="77777777" w:rsidR="004C3C11" w:rsidRPr="00632302" w:rsidRDefault="004C3C11" w:rsidP="00725BE3">
      <w:pPr>
        <w:spacing w:after="0" w:line="240" w:lineRule="auto"/>
        <w:jc w:val="both"/>
        <w:rPr>
          <w:rFonts w:cs="Times New Roman"/>
          <w:b/>
          <w:i/>
        </w:rPr>
      </w:pPr>
    </w:p>
    <w:p w14:paraId="495566B7" w14:textId="4F150030" w:rsidR="00590248" w:rsidRPr="00725BE3" w:rsidRDefault="00E65094" w:rsidP="00725BE3">
      <w:pPr>
        <w:spacing w:after="0" w:line="240" w:lineRule="auto"/>
        <w:jc w:val="both"/>
        <w:rPr>
          <w:rFonts w:cs="Times New Roman"/>
          <w:b/>
        </w:rPr>
      </w:pPr>
      <w:r>
        <w:rPr>
          <w:rFonts w:cs="Times New Roman"/>
          <w:b/>
          <w:i/>
        </w:rPr>
        <w:t>Reduced Times for Park, Wash, Fuel and Brake</w:t>
      </w:r>
    </w:p>
    <w:p w14:paraId="6C525178" w14:textId="75DB95D1" w:rsidR="00394B2B" w:rsidRPr="00725BE3" w:rsidRDefault="00394B2B" w:rsidP="00725BE3">
      <w:pPr>
        <w:spacing w:after="0" w:line="240" w:lineRule="auto"/>
        <w:jc w:val="both"/>
        <w:rPr>
          <w:rFonts w:cs="Times New Roman"/>
        </w:rPr>
      </w:pPr>
      <w:r w:rsidRPr="00725BE3">
        <w:rPr>
          <w:rFonts w:cs="Times New Roman"/>
        </w:rPr>
        <w:t xml:space="preserve">Increased operating efficiencies will result from the additional fueling stations that will decrease the wait time for buses (thereby decreasing both labor and gas costs from bus idling). This analysis assumes </w:t>
      </w:r>
      <w:r w:rsidRPr="00725BE3">
        <w:rPr>
          <w:rFonts w:cs="Times New Roman"/>
        </w:rPr>
        <w:lastRenderedPageBreak/>
        <w:t xml:space="preserve">that with 3-4 fueling stations at the new </w:t>
      </w:r>
      <w:r w:rsidR="00D75C4E">
        <w:rPr>
          <w:rFonts w:cs="Times New Roman"/>
        </w:rPr>
        <w:t>Depot District</w:t>
      </w:r>
      <w:r w:rsidRPr="00725BE3">
        <w:rPr>
          <w:rFonts w:cs="Times New Roman"/>
        </w:rPr>
        <w:t>, similar to what is currently in place at Meadowbrook Garage, the following efficiencies could be achieved at a level similar to those at the Meadowbrook facility.</w:t>
      </w:r>
    </w:p>
    <w:p w14:paraId="2D0C6460" w14:textId="77777777" w:rsidR="00394B2B" w:rsidRPr="00725BE3" w:rsidRDefault="00394B2B" w:rsidP="00725BE3">
      <w:pPr>
        <w:spacing w:after="0" w:line="240" w:lineRule="auto"/>
        <w:jc w:val="both"/>
        <w:rPr>
          <w:rFonts w:cs="Times New Roman"/>
        </w:rPr>
      </w:pPr>
    </w:p>
    <w:p w14:paraId="4F739369" w14:textId="77777777" w:rsidR="00394B2B" w:rsidRPr="00725BE3" w:rsidRDefault="00394B2B" w:rsidP="00725BE3">
      <w:pPr>
        <w:spacing w:after="0" w:line="240" w:lineRule="auto"/>
        <w:jc w:val="both"/>
        <w:rPr>
          <w:rFonts w:cs="Times New Roman"/>
          <w:b/>
          <w:smallCaps/>
          <w:color w:val="808080" w:themeColor="background1" w:themeShade="80"/>
        </w:rPr>
      </w:pPr>
      <w:r w:rsidRPr="00725BE3">
        <w:rPr>
          <w:rFonts w:cs="Times New Roman"/>
          <w:b/>
          <w:smallCaps/>
          <w:color w:val="808080" w:themeColor="background1" w:themeShade="80"/>
        </w:rPr>
        <w:t xml:space="preserve">Table </w:t>
      </w:r>
      <w:r w:rsidR="00773E55" w:rsidRPr="00725BE3">
        <w:rPr>
          <w:rFonts w:cs="Times New Roman"/>
          <w:b/>
          <w:smallCaps/>
          <w:color w:val="808080" w:themeColor="background1" w:themeShade="80"/>
        </w:rPr>
        <w:t>3</w:t>
      </w:r>
      <w:r w:rsidRPr="00725BE3">
        <w:rPr>
          <w:rFonts w:cs="Times New Roman"/>
          <w:b/>
          <w:smallCaps/>
          <w:color w:val="808080" w:themeColor="background1" w:themeShade="80"/>
        </w:rPr>
        <w:t>: Maintenance Time Savings per Bus</w:t>
      </w:r>
    </w:p>
    <w:tbl>
      <w:tblPr>
        <w:tblStyle w:val="LightList"/>
        <w:tblW w:w="5000" w:type="pct"/>
        <w:tblBorders>
          <w:top w:val="single" w:sz="2" w:space="0" w:color="auto"/>
          <w:left w:val="none" w:sz="0" w:space="0" w:color="auto"/>
          <w:right w:val="none" w:sz="0" w:space="0" w:color="auto"/>
          <w:insideH w:val="single" w:sz="8" w:space="0" w:color="000000" w:themeColor="text1"/>
        </w:tblBorders>
        <w:tblLayout w:type="fixed"/>
        <w:tblLook w:val="04A0" w:firstRow="1" w:lastRow="0" w:firstColumn="1" w:lastColumn="0" w:noHBand="0" w:noVBand="1"/>
      </w:tblPr>
      <w:tblGrid>
        <w:gridCol w:w="2357"/>
        <w:gridCol w:w="3511"/>
        <w:gridCol w:w="3708"/>
      </w:tblGrid>
      <w:tr w:rsidR="00394B2B" w:rsidRPr="007824A2" w14:paraId="05E55E63" w14:textId="77777777" w:rsidTr="00ED7A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1" w:type="pct"/>
            <w:tcBorders>
              <w:top w:val="single" w:sz="18" w:space="0" w:color="808080" w:themeColor="background1" w:themeShade="80"/>
              <w:bottom w:val="single" w:sz="18" w:space="0" w:color="808080" w:themeColor="background1" w:themeShade="80"/>
            </w:tcBorders>
            <w:shd w:val="clear" w:color="auto" w:fill="auto"/>
            <w:noWrap/>
            <w:vAlign w:val="center"/>
          </w:tcPr>
          <w:p w14:paraId="1FEB0980" w14:textId="77777777" w:rsidR="00394B2B" w:rsidRPr="007824A2" w:rsidRDefault="00ED7A2B" w:rsidP="00725BE3">
            <w:pPr>
              <w:jc w:val="center"/>
              <w:rPr>
                <w:rFonts w:eastAsia="Times New Roman" w:cs="Times New Roman"/>
                <w:bCs w:val="0"/>
                <w:color w:val="auto"/>
                <w:sz w:val="20"/>
                <w:szCs w:val="20"/>
              </w:rPr>
            </w:pPr>
            <w:r w:rsidRPr="007824A2">
              <w:rPr>
                <w:rFonts w:eastAsia="Times New Roman" w:cs="Times New Roman"/>
                <w:bCs w:val="0"/>
                <w:color w:val="auto"/>
                <w:sz w:val="20"/>
                <w:szCs w:val="20"/>
              </w:rPr>
              <w:t>Description</w:t>
            </w:r>
          </w:p>
        </w:tc>
        <w:tc>
          <w:tcPr>
            <w:tcW w:w="1833" w:type="pct"/>
            <w:tcBorders>
              <w:top w:val="single" w:sz="18" w:space="0" w:color="808080" w:themeColor="background1" w:themeShade="80"/>
              <w:bottom w:val="single" w:sz="18" w:space="0" w:color="808080" w:themeColor="background1" w:themeShade="80"/>
            </w:tcBorders>
            <w:shd w:val="clear" w:color="auto" w:fill="auto"/>
            <w:noWrap/>
            <w:vAlign w:val="center"/>
          </w:tcPr>
          <w:p w14:paraId="16D82BA0" w14:textId="77777777" w:rsidR="00394B2B" w:rsidRPr="007824A2" w:rsidRDefault="00394B2B" w:rsidP="00725BE3">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0"/>
                <w:szCs w:val="20"/>
              </w:rPr>
            </w:pPr>
            <w:r w:rsidRPr="007824A2">
              <w:rPr>
                <w:rFonts w:cs="Times New Roman"/>
                <w:bCs w:val="0"/>
                <w:color w:val="auto"/>
                <w:sz w:val="20"/>
                <w:szCs w:val="20"/>
              </w:rPr>
              <w:t>Fuel, Clean, Wash &amp; Park</w:t>
            </w:r>
          </w:p>
        </w:tc>
        <w:tc>
          <w:tcPr>
            <w:tcW w:w="1936" w:type="pct"/>
            <w:tcBorders>
              <w:top w:val="single" w:sz="18" w:space="0" w:color="808080" w:themeColor="background1" w:themeShade="80"/>
              <w:bottom w:val="single" w:sz="18" w:space="0" w:color="808080" w:themeColor="background1" w:themeShade="80"/>
            </w:tcBorders>
            <w:shd w:val="clear" w:color="auto" w:fill="auto"/>
            <w:noWrap/>
            <w:vAlign w:val="center"/>
          </w:tcPr>
          <w:p w14:paraId="7E0E4E78" w14:textId="77777777" w:rsidR="00394B2B" w:rsidRPr="007824A2" w:rsidRDefault="00394B2B" w:rsidP="00725BE3">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0"/>
                <w:szCs w:val="20"/>
              </w:rPr>
            </w:pPr>
            <w:r w:rsidRPr="007824A2">
              <w:rPr>
                <w:rFonts w:cs="Times New Roman"/>
                <w:bCs w:val="0"/>
                <w:color w:val="auto"/>
                <w:sz w:val="20"/>
                <w:szCs w:val="20"/>
              </w:rPr>
              <w:t>Fuel, Clean, Wash, Brakes &amp; Park</w:t>
            </w:r>
          </w:p>
        </w:tc>
      </w:tr>
      <w:tr w:rsidR="00394B2B" w:rsidRPr="007824A2" w14:paraId="50CED070" w14:textId="77777777" w:rsidTr="00566EC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1" w:type="pct"/>
            <w:tcBorders>
              <w:top w:val="single" w:sz="18" w:space="0" w:color="808080" w:themeColor="background1" w:themeShade="80"/>
              <w:left w:val="none" w:sz="0" w:space="0" w:color="auto"/>
              <w:bottom w:val="none" w:sz="0" w:space="0" w:color="auto"/>
            </w:tcBorders>
            <w:noWrap/>
            <w:vAlign w:val="bottom"/>
            <w:hideMark/>
          </w:tcPr>
          <w:p w14:paraId="4B62BB21" w14:textId="77777777" w:rsidR="00394B2B" w:rsidRPr="007824A2" w:rsidRDefault="00394B2B" w:rsidP="00725BE3">
            <w:pPr>
              <w:rPr>
                <w:rFonts w:eastAsia="Times New Roman" w:cs="Times New Roman"/>
                <w:b w:val="0"/>
                <w:bCs w:val="0"/>
                <w:color w:val="000000"/>
                <w:sz w:val="20"/>
                <w:szCs w:val="20"/>
              </w:rPr>
            </w:pPr>
            <w:r w:rsidRPr="007824A2">
              <w:rPr>
                <w:rFonts w:eastAsia="Times New Roman" w:cs="Times New Roman"/>
                <w:b w:val="0"/>
                <w:bCs w:val="0"/>
                <w:color w:val="000000"/>
                <w:sz w:val="20"/>
                <w:szCs w:val="20"/>
              </w:rPr>
              <w:t xml:space="preserve">Central </w:t>
            </w:r>
          </w:p>
        </w:tc>
        <w:tc>
          <w:tcPr>
            <w:tcW w:w="1833" w:type="pct"/>
            <w:tcBorders>
              <w:top w:val="single" w:sz="18" w:space="0" w:color="808080" w:themeColor="background1" w:themeShade="80"/>
              <w:bottom w:val="none" w:sz="0" w:space="0" w:color="auto"/>
            </w:tcBorders>
            <w:noWrap/>
            <w:vAlign w:val="bottom"/>
            <w:hideMark/>
          </w:tcPr>
          <w:p w14:paraId="25B1BF8D" w14:textId="4B09106F" w:rsidR="00394B2B" w:rsidRPr="007824A2" w:rsidRDefault="004C3C11" w:rsidP="00725BE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824A2">
              <w:rPr>
                <w:rFonts w:eastAsia="Times New Roman" w:cs="Times New Roman"/>
                <w:color w:val="000000"/>
                <w:sz w:val="20"/>
                <w:szCs w:val="20"/>
              </w:rPr>
              <w:t>9</w:t>
            </w:r>
            <w:r w:rsidR="00394B2B" w:rsidRPr="007824A2">
              <w:rPr>
                <w:rFonts w:eastAsia="Times New Roman" w:cs="Times New Roman"/>
                <w:color w:val="000000"/>
                <w:sz w:val="20"/>
                <w:szCs w:val="20"/>
              </w:rPr>
              <w:t>:38</w:t>
            </w:r>
          </w:p>
        </w:tc>
        <w:tc>
          <w:tcPr>
            <w:tcW w:w="1936" w:type="pct"/>
            <w:tcBorders>
              <w:top w:val="single" w:sz="18" w:space="0" w:color="808080" w:themeColor="background1" w:themeShade="80"/>
              <w:bottom w:val="none" w:sz="0" w:space="0" w:color="auto"/>
              <w:right w:val="none" w:sz="0" w:space="0" w:color="auto"/>
            </w:tcBorders>
            <w:noWrap/>
            <w:vAlign w:val="bottom"/>
            <w:hideMark/>
          </w:tcPr>
          <w:p w14:paraId="2F0E408B" w14:textId="77777777" w:rsidR="00394B2B" w:rsidRPr="007824A2" w:rsidRDefault="00394B2B" w:rsidP="00725BE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824A2">
              <w:rPr>
                <w:rFonts w:eastAsia="Times New Roman" w:cs="Times New Roman"/>
                <w:color w:val="000000"/>
                <w:sz w:val="20"/>
                <w:szCs w:val="20"/>
              </w:rPr>
              <w:t>20:16</w:t>
            </w:r>
          </w:p>
        </w:tc>
      </w:tr>
      <w:tr w:rsidR="00394B2B" w:rsidRPr="007824A2" w14:paraId="0C39D0AF" w14:textId="77777777" w:rsidTr="00566EC5">
        <w:trPr>
          <w:trHeight w:val="60"/>
        </w:trPr>
        <w:tc>
          <w:tcPr>
            <w:cnfStyle w:val="001000000000" w:firstRow="0" w:lastRow="0" w:firstColumn="1" w:lastColumn="0" w:oddVBand="0" w:evenVBand="0" w:oddHBand="0" w:evenHBand="0" w:firstRowFirstColumn="0" w:firstRowLastColumn="0" w:lastRowFirstColumn="0" w:lastRowLastColumn="0"/>
            <w:tcW w:w="1231" w:type="pct"/>
            <w:noWrap/>
            <w:vAlign w:val="bottom"/>
            <w:hideMark/>
          </w:tcPr>
          <w:p w14:paraId="291F3E84" w14:textId="77777777" w:rsidR="00394B2B" w:rsidRPr="007824A2" w:rsidRDefault="00394B2B" w:rsidP="00725BE3">
            <w:pPr>
              <w:rPr>
                <w:rFonts w:eastAsia="Times New Roman" w:cs="Times New Roman"/>
                <w:b w:val="0"/>
                <w:bCs w:val="0"/>
                <w:color w:val="000000"/>
                <w:sz w:val="20"/>
                <w:szCs w:val="20"/>
              </w:rPr>
            </w:pPr>
            <w:r w:rsidRPr="007824A2">
              <w:rPr>
                <w:rFonts w:eastAsia="Times New Roman" w:cs="Times New Roman"/>
                <w:b w:val="0"/>
                <w:bCs w:val="0"/>
                <w:color w:val="000000"/>
                <w:sz w:val="20"/>
                <w:szCs w:val="20"/>
              </w:rPr>
              <w:t>Meadowbrook</w:t>
            </w:r>
          </w:p>
        </w:tc>
        <w:tc>
          <w:tcPr>
            <w:tcW w:w="1833" w:type="pct"/>
            <w:noWrap/>
            <w:vAlign w:val="bottom"/>
            <w:hideMark/>
          </w:tcPr>
          <w:p w14:paraId="2EAE2206" w14:textId="77777777" w:rsidR="00394B2B" w:rsidRPr="007824A2" w:rsidRDefault="00394B2B" w:rsidP="00725BE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7824A2">
              <w:rPr>
                <w:rFonts w:eastAsia="Times New Roman" w:cs="Times New Roman"/>
                <w:color w:val="000000"/>
                <w:sz w:val="20"/>
                <w:szCs w:val="20"/>
              </w:rPr>
              <w:t>6:39</w:t>
            </w:r>
          </w:p>
        </w:tc>
        <w:tc>
          <w:tcPr>
            <w:tcW w:w="1936" w:type="pct"/>
            <w:noWrap/>
            <w:vAlign w:val="bottom"/>
            <w:hideMark/>
          </w:tcPr>
          <w:p w14:paraId="695C1260" w14:textId="77777777" w:rsidR="00394B2B" w:rsidRPr="007824A2" w:rsidRDefault="00394B2B" w:rsidP="00725BE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7824A2">
              <w:rPr>
                <w:rFonts w:eastAsia="Times New Roman" w:cs="Times New Roman"/>
                <w:color w:val="000000"/>
                <w:sz w:val="20"/>
                <w:szCs w:val="20"/>
              </w:rPr>
              <w:t>11:45</w:t>
            </w:r>
          </w:p>
        </w:tc>
      </w:tr>
      <w:tr w:rsidR="00394B2B" w:rsidRPr="007824A2" w14:paraId="26630F2E" w14:textId="77777777" w:rsidTr="00566EC5">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231" w:type="pct"/>
            <w:tcBorders>
              <w:top w:val="none" w:sz="0" w:space="0" w:color="auto"/>
              <w:left w:val="none" w:sz="0" w:space="0" w:color="auto"/>
              <w:bottom w:val="none" w:sz="0" w:space="0" w:color="auto"/>
            </w:tcBorders>
            <w:noWrap/>
            <w:vAlign w:val="bottom"/>
            <w:hideMark/>
          </w:tcPr>
          <w:p w14:paraId="21077AF4" w14:textId="77777777" w:rsidR="00394B2B" w:rsidRPr="007824A2" w:rsidRDefault="00394B2B" w:rsidP="00725BE3">
            <w:pPr>
              <w:rPr>
                <w:rFonts w:eastAsia="Times New Roman" w:cs="Times New Roman"/>
                <w:b w:val="0"/>
                <w:color w:val="000000"/>
                <w:sz w:val="20"/>
                <w:szCs w:val="20"/>
              </w:rPr>
            </w:pPr>
            <w:r w:rsidRPr="007824A2">
              <w:rPr>
                <w:rFonts w:eastAsia="Times New Roman" w:cs="Times New Roman"/>
                <w:b w:val="0"/>
                <w:color w:val="000000"/>
                <w:sz w:val="20"/>
                <w:szCs w:val="20"/>
              </w:rPr>
              <w:t>Difference</w:t>
            </w:r>
          </w:p>
        </w:tc>
        <w:tc>
          <w:tcPr>
            <w:tcW w:w="1833" w:type="pct"/>
            <w:tcBorders>
              <w:top w:val="none" w:sz="0" w:space="0" w:color="auto"/>
              <w:bottom w:val="none" w:sz="0" w:space="0" w:color="auto"/>
            </w:tcBorders>
            <w:noWrap/>
            <w:vAlign w:val="bottom"/>
            <w:hideMark/>
          </w:tcPr>
          <w:p w14:paraId="3704B104" w14:textId="5E21EFD2" w:rsidR="00394B2B" w:rsidRPr="007824A2" w:rsidRDefault="004C3C11" w:rsidP="00725BE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824A2">
              <w:rPr>
                <w:rFonts w:eastAsia="Times New Roman" w:cs="Times New Roman"/>
                <w:color w:val="000000"/>
                <w:sz w:val="20"/>
                <w:szCs w:val="20"/>
              </w:rPr>
              <w:t>2</w:t>
            </w:r>
            <w:r w:rsidR="00394B2B" w:rsidRPr="007824A2">
              <w:rPr>
                <w:rFonts w:eastAsia="Times New Roman" w:cs="Times New Roman"/>
                <w:color w:val="000000"/>
                <w:sz w:val="20"/>
                <w:szCs w:val="20"/>
              </w:rPr>
              <w:t>:59</w:t>
            </w:r>
          </w:p>
        </w:tc>
        <w:tc>
          <w:tcPr>
            <w:tcW w:w="1936" w:type="pct"/>
            <w:tcBorders>
              <w:top w:val="none" w:sz="0" w:space="0" w:color="auto"/>
              <w:bottom w:val="none" w:sz="0" w:space="0" w:color="auto"/>
              <w:right w:val="none" w:sz="0" w:space="0" w:color="auto"/>
            </w:tcBorders>
            <w:noWrap/>
            <w:vAlign w:val="bottom"/>
            <w:hideMark/>
          </w:tcPr>
          <w:p w14:paraId="4A07C024" w14:textId="77777777" w:rsidR="00394B2B" w:rsidRPr="007824A2" w:rsidRDefault="00394B2B" w:rsidP="00725BE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7824A2">
              <w:rPr>
                <w:rFonts w:eastAsia="Times New Roman" w:cs="Times New Roman"/>
                <w:color w:val="000000"/>
                <w:sz w:val="20"/>
                <w:szCs w:val="20"/>
              </w:rPr>
              <w:t>8:31</w:t>
            </w:r>
          </w:p>
        </w:tc>
      </w:tr>
      <w:tr w:rsidR="00394B2B" w:rsidRPr="007824A2" w14:paraId="44ED88A0" w14:textId="77777777" w:rsidTr="00566EC5">
        <w:trPr>
          <w:trHeight w:val="60"/>
        </w:trPr>
        <w:tc>
          <w:tcPr>
            <w:cnfStyle w:val="001000000000" w:firstRow="0" w:lastRow="0" w:firstColumn="1" w:lastColumn="0" w:oddVBand="0" w:evenVBand="0" w:oddHBand="0" w:evenHBand="0" w:firstRowFirstColumn="0" w:firstRowLastColumn="0" w:lastRowFirstColumn="0" w:lastRowLastColumn="0"/>
            <w:tcW w:w="1231" w:type="pct"/>
            <w:noWrap/>
            <w:vAlign w:val="bottom"/>
            <w:hideMark/>
          </w:tcPr>
          <w:p w14:paraId="414A12FB" w14:textId="77777777" w:rsidR="00394B2B" w:rsidRPr="007824A2" w:rsidRDefault="00394B2B" w:rsidP="00725BE3">
            <w:pPr>
              <w:rPr>
                <w:rFonts w:eastAsia="Times New Roman" w:cs="Times New Roman"/>
                <w:b w:val="0"/>
                <w:bCs w:val="0"/>
                <w:sz w:val="20"/>
                <w:szCs w:val="20"/>
              </w:rPr>
            </w:pPr>
            <w:r w:rsidRPr="007824A2">
              <w:rPr>
                <w:rFonts w:eastAsia="Times New Roman" w:cs="Times New Roman"/>
                <w:b w:val="0"/>
                <w:bCs w:val="0"/>
                <w:sz w:val="20"/>
                <w:szCs w:val="20"/>
              </w:rPr>
              <w:t xml:space="preserve">Efficiency Difference </w:t>
            </w:r>
            <w:r w:rsidRPr="007824A2">
              <w:rPr>
                <w:rFonts w:eastAsia="Times New Roman" w:cs="Times New Roman"/>
                <w:b w:val="0"/>
                <w:sz w:val="20"/>
                <w:szCs w:val="20"/>
              </w:rPr>
              <w:t>(Converted to Decimal)</w:t>
            </w:r>
          </w:p>
        </w:tc>
        <w:tc>
          <w:tcPr>
            <w:tcW w:w="1833" w:type="pct"/>
            <w:noWrap/>
            <w:vAlign w:val="bottom"/>
            <w:hideMark/>
          </w:tcPr>
          <w:p w14:paraId="51C6F4A9" w14:textId="55721488" w:rsidR="00394B2B" w:rsidRPr="007824A2" w:rsidRDefault="004C3C11" w:rsidP="00725BE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rPr>
            </w:pPr>
            <w:r w:rsidRPr="007824A2">
              <w:rPr>
                <w:rFonts w:eastAsia="Times New Roman" w:cs="Times New Roman"/>
                <w:b/>
                <w:bCs/>
                <w:sz w:val="20"/>
                <w:szCs w:val="20"/>
              </w:rPr>
              <w:t>2</w:t>
            </w:r>
            <w:r w:rsidR="00394B2B" w:rsidRPr="007824A2">
              <w:rPr>
                <w:rFonts w:eastAsia="Times New Roman" w:cs="Times New Roman"/>
                <w:b/>
                <w:bCs/>
                <w:sz w:val="20"/>
                <w:szCs w:val="20"/>
              </w:rPr>
              <w:t>.98</w:t>
            </w:r>
          </w:p>
        </w:tc>
        <w:tc>
          <w:tcPr>
            <w:tcW w:w="1936" w:type="pct"/>
            <w:noWrap/>
            <w:vAlign w:val="bottom"/>
            <w:hideMark/>
          </w:tcPr>
          <w:p w14:paraId="58A4CA30" w14:textId="77777777" w:rsidR="00394B2B" w:rsidRPr="007824A2" w:rsidRDefault="00394B2B" w:rsidP="00725BE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rPr>
            </w:pPr>
            <w:r w:rsidRPr="007824A2">
              <w:rPr>
                <w:rFonts w:eastAsia="Times New Roman" w:cs="Times New Roman"/>
                <w:b/>
                <w:bCs/>
                <w:sz w:val="20"/>
                <w:szCs w:val="20"/>
              </w:rPr>
              <w:t>8.52</w:t>
            </w:r>
          </w:p>
        </w:tc>
      </w:tr>
    </w:tbl>
    <w:p w14:paraId="679F3F42" w14:textId="77777777" w:rsidR="00394B2B" w:rsidRPr="00725BE3" w:rsidRDefault="00394B2B" w:rsidP="00725BE3">
      <w:pPr>
        <w:spacing w:after="0" w:line="240" w:lineRule="auto"/>
        <w:jc w:val="both"/>
        <w:rPr>
          <w:rFonts w:cs="Times New Roman"/>
        </w:rPr>
      </w:pPr>
    </w:p>
    <w:p w14:paraId="634ABEB6" w14:textId="77777777" w:rsidR="00394B2B" w:rsidRPr="00725BE3" w:rsidRDefault="00394B2B" w:rsidP="00725BE3">
      <w:pPr>
        <w:spacing w:after="0" w:line="240" w:lineRule="auto"/>
        <w:jc w:val="both"/>
        <w:rPr>
          <w:rFonts w:cs="Times New Roman"/>
        </w:rPr>
      </w:pPr>
      <w:r w:rsidRPr="00725BE3">
        <w:rPr>
          <w:rFonts w:cs="Times New Roman"/>
        </w:rPr>
        <w:t>These reduced waiting times are then converted to time savings per year, based on the average number of buses in service on weekdays, weekends, and at peak periods.  The savings for fuel, clean, wash and park occur only one day per week, while the other savings occur the other four days that a bus is in use.</w:t>
      </w:r>
    </w:p>
    <w:p w14:paraId="45832FFF" w14:textId="77777777" w:rsidR="00394B2B" w:rsidRPr="00725BE3" w:rsidRDefault="00394B2B" w:rsidP="00725BE3">
      <w:pPr>
        <w:spacing w:after="0" w:line="240" w:lineRule="auto"/>
        <w:jc w:val="both"/>
        <w:rPr>
          <w:rFonts w:cs="Times New Roman"/>
        </w:rPr>
      </w:pPr>
    </w:p>
    <w:p w14:paraId="54D52858" w14:textId="77777777" w:rsidR="00394B2B" w:rsidRPr="00725BE3" w:rsidRDefault="00394B2B" w:rsidP="00725BE3">
      <w:pPr>
        <w:spacing w:after="0" w:line="240" w:lineRule="auto"/>
        <w:jc w:val="both"/>
        <w:rPr>
          <w:rFonts w:cs="Times New Roman"/>
          <w:b/>
          <w:smallCaps/>
          <w:color w:val="808080" w:themeColor="background1" w:themeShade="80"/>
        </w:rPr>
      </w:pPr>
      <w:r w:rsidRPr="00725BE3">
        <w:rPr>
          <w:rFonts w:cs="Times New Roman"/>
          <w:b/>
          <w:smallCaps/>
          <w:color w:val="808080" w:themeColor="background1" w:themeShade="80"/>
        </w:rPr>
        <w:t xml:space="preserve">Table </w:t>
      </w:r>
      <w:r w:rsidR="000868AB" w:rsidRPr="00725BE3">
        <w:rPr>
          <w:rFonts w:cs="Times New Roman"/>
          <w:b/>
          <w:smallCaps/>
          <w:color w:val="808080" w:themeColor="background1" w:themeShade="80"/>
        </w:rPr>
        <w:t>4</w:t>
      </w:r>
      <w:r w:rsidRPr="00725BE3">
        <w:rPr>
          <w:rFonts w:cs="Times New Roman"/>
          <w:b/>
          <w:smallCaps/>
          <w:color w:val="808080" w:themeColor="background1" w:themeShade="80"/>
        </w:rPr>
        <w:t>: Average Bus Usage</w:t>
      </w:r>
    </w:p>
    <w:tbl>
      <w:tblPr>
        <w:tblStyle w:val="ZBPFTableStyle"/>
        <w:tblW w:w="5000" w:type="pct"/>
        <w:tblLook w:val="04A0" w:firstRow="1" w:lastRow="0" w:firstColumn="1" w:lastColumn="0" w:noHBand="0" w:noVBand="1"/>
      </w:tblPr>
      <w:tblGrid>
        <w:gridCol w:w="4709"/>
        <w:gridCol w:w="2370"/>
        <w:gridCol w:w="2497"/>
      </w:tblGrid>
      <w:tr w:rsidR="00394B2B" w:rsidRPr="007824A2" w14:paraId="6EB30A48" w14:textId="77777777" w:rsidTr="006506B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478" w:type="pct"/>
            <w:noWrap/>
            <w:hideMark/>
          </w:tcPr>
          <w:p w14:paraId="1079A897" w14:textId="77777777" w:rsidR="00394B2B" w:rsidRPr="007824A2" w:rsidRDefault="00ED7A2B" w:rsidP="00725BE3">
            <w:pPr>
              <w:rPr>
                <w:rFonts w:asciiTheme="minorHAnsi" w:eastAsia="Times New Roman" w:hAnsiTheme="minorHAnsi" w:cs="Times New Roman"/>
                <w:color w:val="000000"/>
                <w:szCs w:val="20"/>
              </w:rPr>
            </w:pPr>
            <w:bookmarkStart w:id="1" w:name="_Hlk517896049"/>
            <w:r w:rsidRPr="007824A2">
              <w:rPr>
                <w:rFonts w:asciiTheme="minorHAnsi" w:eastAsia="Times New Roman" w:hAnsiTheme="minorHAnsi" w:cs="Times New Roman"/>
                <w:color w:val="000000"/>
                <w:szCs w:val="20"/>
              </w:rPr>
              <w:t>Description</w:t>
            </w:r>
          </w:p>
        </w:tc>
        <w:tc>
          <w:tcPr>
            <w:tcW w:w="1227" w:type="pct"/>
            <w:noWrap/>
            <w:hideMark/>
          </w:tcPr>
          <w:p w14:paraId="26455C8F" w14:textId="77777777" w:rsidR="00394B2B" w:rsidRPr="007824A2" w:rsidRDefault="00394B2B"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7824A2">
              <w:rPr>
                <w:rFonts w:asciiTheme="minorHAnsi" w:eastAsia="Times New Roman" w:hAnsiTheme="minorHAnsi" w:cs="Times New Roman"/>
                <w:bCs/>
                <w:color w:val="000000"/>
                <w:szCs w:val="20"/>
              </w:rPr>
              <w:t>Average Buses</w:t>
            </w:r>
          </w:p>
        </w:tc>
        <w:tc>
          <w:tcPr>
            <w:tcW w:w="1295" w:type="pct"/>
            <w:noWrap/>
            <w:hideMark/>
          </w:tcPr>
          <w:p w14:paraId="4DFC9A2A" w14:textId="77777777" w:rsidR="00394B2B" w:rsidRPr="007824A2" w:rsidRDefault="00394B2B"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7824A2">
              <w:rPr>
                <w:rFonts w:asciiTheme="minorHAnsi" w:eastAsia="Times New Roman" w:hAnsiTheme="minorHAnsi" w:cs="Times New Roman"/>
                <w:bCs/>
                <w:color w:val="000000"/>
                <w:szCs w:val="20"/>
              </w:rPr>
              <w:t>Average Days per Year</w:t>
            </w:r>
          </w:p>
        </w:tc>
      </w:tr>
      <w:tr w:rsidR="00394B2B" w:rsidRPr="007824A2" w14:paraId="574BC6E6" w14:textId="77777777" w:rsidTr="00CC0CD8">
        <w:trPr>
          <w:trHeight w:val="300"/>
        </w:trPr>
        <w:tc>
          <w:tcPr>
            <w:cnfStyle w:val="001000000000" w:firstRow="0" w:lastRow="0" w:firstColumn="1" w:lastColumn="0" w:oddVBand="0" w:evenVBand="0" w:oddHBand="0" w:evenHBand="0" w:firstRowFirstColumn="0" w:firstRowLastColumn="0" w:lastRowFirstColumn="0" w:lastRowLastColumn="0"/>
            <w:tcW w:w="2478" w:type="pct"/>
            <w:noWrap/>
            <w:hideMark/>
          </w:tcPr>
          <w:p w14:paraId="659E61DE" w14:textId="77777777" w:rsidR="00394B2B" w:rsidRPr="007824A2" w:rsidRDefault="00394B2B" w:rsidP="00725BE3">
            <w:pPr>
              <w:rPr>
                <w:rFonts w:asciiTheme="minorHAnsi" w:eastAsia="Times New Roman" w:hAnsiTheme="minorHAnsi" w:cs="Times New Roman"/>
                <w:color w:val="000000"/>
                <w:szCs w:val="20"/>
              </w:rPr>
            </w:pPr>
            <w:r w:rsidRPr="007824A2">
              <w:rPr>
                <w:rFonts w:asciiTheme="minorHAnsi" w:eastAsia="Times New Roman" w:hAnsiTheme="minorHAnsi" w:cs="Times New Roman"/>
                <w:color w:val="000000"/>
                <w:szCs w:val="20"/>
              </w:rPr>
              <w:t>Buses (Weekday Peak)</w:t>
            </w:r>
          </w:p>
        </w:tc>
        <w:tc>
          <w:tcPr>
            <w:tcW w:w="1227" w:type="pct"/>
            <w:noWrap/>
            <w:hideMark/>
          </w:tcPr>
          <w:p w14:paraId="081D6947" w14:textId="4806E2B1" w:rsidR="00394B2B" w:rsidRPr="007824A2" w:rsidRDefault="00394B2B"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824A2">
              <w:rPr>
                <w:rFonts w:asciiTheme="minorHAnsi" w:eastAsia="Times New Roman" w:hAnsiTheme="minorHAnsi" w:cs="Times New Roman"/>
                <w:color w:val="000000"/>
                <w:szCs w:val="20"/>
              </w:rPr>
              <w:t>7</w:t>
            </w:r>
            <w:r w:rsidR="007824A2">
              <w:rPr>
                <w:rFonts w:asciiTheme="minorHAnsi" w:eastAsia="Times New Roman" w:hAnsiTheme="minorHAnsi" w:cs="Times New Roman"/>
                <w:color w:val="000000"/>
                <w:szCs w:val="20"/>
              </w:rPr>
              <w:t>6</w:t>
            </w:r>
          </w:p>
        </w:tc>
        <w:tc>
          <w:tcPr>
            <w:tcW w:w="1295" w:type="pct"/>
            <w:noWrap/>
            <w:hideMark/>
          </w:tcPr>
          <w:p w14:paraId="6B5C8449" w14:textId="2EBB5791" w:rsidR="00394B2B" w:rsidRPr="007824A2" w:rsidRDefault="00394B2B"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824A2">
              <w:rPr>
                <w:rFonts w:asciiTheme="minorHAnsi" w:eastAsia="Times New Roman" w:hAnsiTheme="minorHAnsi" w:cs="Times New Roman"/>
                <w:color w:val="000000"/>
                <w:szCs w:val="20"/>
              </w:rPr>
              <w:t>2</w:t>
            </w:r>
            <w:r w:rsidR="00B87CC1" w:rsidRPr="007824A2">
              <w:rPr>
                <w:rFonts w:asciiTheme="minorHAnsi" w:eastAsia="Times New Roman" w:hAnsiTheme="minorHAnsi" w:cs="Times New Roman"/>
                <w:color w:val="000000"/>
                <w:szCs w:val="20"/>
              </w:rPr>
              <w:t>52</w:t>
            </w:r>
            <w:r w:rsidRPr="007824A2">
              <w:rPr>
                <w:rFonts w:asciiTheme="minorHAnsi" w:eastAsia="Times New Roman" w:hAnsiTheme="minorHAnsi" w:cs="Times New Roman"/>
                <w:color w:val="000000"/>
                <w:szCs w:val="20"/>
              </w:rPr>
              <w:t>*</w:t>
            </w:r>
          </w:p>
        </w:tc>
      </w:tr>
      <w:tr w:rsidR="00394B2B" w:rsidRPr="007824A2" w14:paraId="39D8F684" w14:textId="77777777" w:rsidTr="00CC0CD8">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111A526E" w14:textId="77777777" w:rsidR="00394B2B" w:rsidRPr="007824A2" w:rsidRDefault="00394B2B" w:rsidP="00725BE3">
            <w:pPr>
              <w:rPr>
                <w:rFonts w:asciiTheme="minorHAnsi" w:eastAsia="Times New Roman" w:hAnsiTheme="minorHAnsi" w:cs="Times New Roman"/>
                <w:color w:val="000000"/>
                <w:szCs w:val="20"/>
              </w:rPr>
            </w:pPr>
            <w:r w:rsidRPr="007824A2">
              <w:rPr>
                <w:rFonts w:asciiTheme="minorHAnsi" w:eastAsia="Times New Roman" w:hAnsiTheme="minorHAnsi" w:cs="Times New Roman"/>
                <w:color w:val="000000"/>
                <w:szCs w:val="20"/>
              </w:rPr>
              <w:t xml:space="preserve">*Calculated on each bus receiving Fuel, Clean, Wash and Park four days a week and receiving Fuel, Clean, Wash, Brakes and Park one day a week, for a total of five days a week. </w:t>
            </w:r>
          </w:p>
        </w:tc>
      </w:tr>
      <w:bookmarkEnd w:id="1"/>
    </w:tbl>
    <w:p w14:paraId="5375F467" w14:textId="77777777" w:rsidR="00394B2B" w:rsidRPr="00725BE3" w:rsidRDefault="00394B2B" w:rsidP="00725BE3">
      <w:pPr>
        <w:spacing w:after="0" w:line="240" w:lineRule="auto"/>
        <w:jc w:val="both"/>
        <w:rPr>
          <w:rFonts w:cs="Times New Roman"/>
        </w:rPr>
      </w:pPr>
    </w:p>
    <w:p w14:paraId="6F2DF413" w14:textId="527A1509" w:rsidR="00394B2B" w:rsidRPr="00725BE3" w:rsidRDefault="00394B2B" w:rsidP="00725BE3">
      <w:pPr>
        <w:spacing w:after="0" w:line="240" w:lineRule="auto"/>
        <w:jc w:val="both"/>
        <w:rPr>
          <w:rFonts w:cs="Times New Roman"/>
        </w:rPr>
      </w:pPr>
      <w:bookmarkStart w:id="2" w:name="_Hlk517896079"/>
      <w:r w:rsidRPr="00725BE3">
        <w:rPr>
          <w:rFonts w:cs="Times New Roman"/>
        </w:rPr>
        <w:t xml:space="preserve">Time savings are calculated by multiplying the average buses per day, by the time savings per day, by the number of days per year for which the time savings occur. Therefore, the time savings for “Fuel, Clean, Wash &amp; Park” are calculated by multiplying the time savings of </w:t>
      </w:r>
      <w:r w:rsidR="004C3C11">
        <w:rPr>
          <w:rFonts w:cs="Times New Roman"/>
        </w:rPr>
        <w:t>2</w:t>
      </w:r>
      <w:r w:rsidRPr="00725BE3">
        <w:rPr>
          <w:rFonts w:cs="Times New Roman"/>
        </w:rPr>
        <w:t>.98 minutes per bus, by 76 buses per day (weekday)</w:t>
      </w:r>
      <w:r w:rsidR="005555FC" w:rsidRPr="00725BE3">
        <w:rPr>
          <w:rFonts w:cs="Times New Roman"/>
        </w:rPr>
        <w:t>,</w:t>
      </w:r>
      <w:r w:rsidRPr="00725BE3">
        <w:rPr>
          <w:rFonts w:cs="Times New Roman"/>
        </w:rPr>
        <w:t xml:space="preserve"> </w:t>
      </w:r>
      <w:r w:rsidR="005555FC" w:rsidRPr="00725BE3">
        <w:rPr>
          <w:rFonts w:cs="Times New Roman"/>
        </w:rPr>
        <w:t>by</w:t>
      </w:r>
      <w:r w:rsidRPr="00725BE3">
        <w:rPr>
          <w:rFonts w:cs="Times New Roman"/>
        </w:rPr>
        <w:t xml:space="preserve"> 2</w:t>
      </w:r>
      <w:r w:rsidR="00B06A04">
        <w:rPr>
          <w:rFonts w:cs="Times New Roman"/>
        </w:rPr>
        <w:t>52</w:t>
      </w:r>
      <w:r w:rsidRPr="00725BE3">
        <w:rPr>
          <w:rFonts w:cs="Times New Roman"/>
        </w:rPr>
        <w:t xml:space="preserve"> days per year. </w:t>
      </w:r>
      <w:r w:rsidR="007E0CCD" w:rsidRPr="00725BE3">
        <w:rPr>
          <w:rFonts w:cs="Times New Roman"/>
        </w:rPr>
        <w:t xml:space="preserve">The time savings for “Fuel, Clean, Wash &amp; Park” are calculated by multiplying the time savings of </w:t>
      </w:r>
      <w:r w:rsidR="004C3C11">
        <w:rPr>
          <w:rFonts w:cs="Times New Roman"/>
        </w:rPr>
        <w:t>8.52</w:t>
      </w:r>
      <w:r w:rsidR="007E0CCD" w:rsidRPr="00725BE3">
        <w:rPr>
          <w:rFonts w:cs="Times New Roman"/>
        </w:rPr>
        <w:t xml:space="preserve"> minutes by 76 buses by 52 days per year.</w:t>
      </w:r>
    </w:p>
    <w:bookmarkEnd w:id="2"/>
    <w:p w14:paraId="50F962E1" w14:textId="77777777" w:rsidR="00394B2B" w:rsidRPr="00725BE3" w:rsidRDefault="00394B2B" w:rsidP="00725BE3">
      <w:pPr>
        <w:spacing w:after="0" w:line="240" w:lineRule="auto"/>
        <w:jc w:val="both"/>
        <w:rPr>
          <w:rFonts w:cs="Times New Roman"/>
        </w:rPr>
      </w:pPr>
    </w:p>
    <w:p w14:paraId="0A5333D3" w14:textId="77777777" w:rsidR="00394B2B" w:rsidRPr="00725BE3" w:rsidRDefault="00394B2B" w:rsidP="00725BE3">
      <w:pPr>
        <w:spacing w:after="0" w:line="240" w:lineRule="auto"/>
        <w:jc w:val="both"/>
        <w:rPr>
          <w:rFonts w:cs="Times New Roman"/>
          <w:b/>
          <w:smallCaps/>
          <w:color w:val="808080" w:themeColor="background1" w:themeShade="80"/>
        </w:rPr>
      </w:pPr>
      <w:r w:rsidRPr="00725BE3">
        <w:rPr>
          <w:rFonts w:cs="Times New Roman"/>
          <w:b/>
          <w:smallCaps/>
          <w:color w:val="808080" w:themeColor="background1" w:themeShade="80"/>
        </w:rPr>
        <w:t xml:space="preserve">Table </w:t>
      </w:r>
      <w:r w:rsidR="000868AB" w:rsidRPr="00725BE3">
        <w:rPr>
          <w:rFonts w:cs="Times New Roman"/>
          <w:b/>
          <w:smallCaps/>
          <w:color w:val="808080" w:themeColor="background1" w:themeShade="80"/>
        </w:rPr>
        <w:t>5</w:t>
      </w:r>
      <w:r w:rsidRPr="00725BE3">
        <w:rPr>
          <w:rFonts w:cs="Times New Roman"/>
          <w:b/>
          <w:smallCaps/>
          <w:color w:val="808080" w:themeColor="background1" w:themeShade="80"/>
        </w:rPr>
        <w:t xml:space="preserve">: Annual Maintenance Time Savings </w:t>
      </w:r>
    </w:p>
    <w:tbl>
      <w:tblPr>
        <w:tblStyle w:val="LightList"/>
        <w:tblW w:w="5000" w:type="pct"/>
        <w:tblBorders>
          <w:left w:val="none" w:sz="0" w:space="0" w:color="auto"/>
          <w:right w:val="none" w:sz="0" w:space="0" w:color="auto"/>
          <w:insideH w:val="single" w:sz="8" w:space="0" w:color="000000" w:themeColor="text1"/>
        </w:tblBorders>
        <w:tblLayout w:type="fixed"/>
        <w:tblLook w:val="04A0" w:firstRow="1" w:lastRow="0" w:firstColumn="1" w:lastColumn="0" w:noHBand="0" w:noVBand="1"/>
      </w:tblPr>
      <w:tblGrid>
        <w:gridCol w:w="2898"/>
        <w:gridCol w:w="2160"/>
        <w:gridCol w:w="2340"/>
        <w:gridCol w:w="2178"/>
      </w:tblGrid>
      <w:tr w:rsidR="00394B2B" w:rsidRPr="00924CFD" w14:paraId="4EE4BCBA" w14:textId="77777777" w:rsidTr="00ED7A2B">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13" w:type="pct"/>
            <w:tcBorders>
              <w:top w:val="single" w:sz="18" w:space="0" w:color="808080" w:themeColor="background1" w:themeShade="80"/>
              <w:bottom w:val="single" w:sz="18" w:space="0" w:color="808080" w:themeColor="background1" w:themeShade="80"/>
            </w:tcBorders>
            <w:shd w:val="clear" w:color="auto" w:fill="auto"/>
            <w:noWrap/>
            <w:vAlign w:val="center"/>
            <w:hideMark/>
          </w:tcPr>
          <w:p w14:paraId="34F7D036" w14:textId="77777777" w:rsidR="00394B2B" w:rsidRPr="00924CFD" w:rsidRDefault="00ED7A2B" w:rsidP="00725BE3">
            <w:pPr>
              <w:jc w:val="center"/>
              <w:rPr>
                <w:rFonts w:eastAsia="Times New Roman" w:cs="Times New Roman"/>
                <w:color w:val="auto"/>
                <w:sz w:val="20"/>
                <w:szCs w:val="20"/>
              </w:rPr>
            </w:pPr>
            <w:r w:rsidRPr="00924CFD">
              <w:rPr>
                <w:rFonts w:eastAsia="Times New Roman" w:cs="Times New Roman"/>
                <w:color w:val="auto"/>
                <w:sz w:val="20"/>
                <w:szCs w:val="20"/>
              </w:rPr>
              <w:t>Description</w:t>
            </w:r>
          </w:p>
        </w:tc>
        <w:tc>
          <w:tcPr>
            <w:tcW w:w="1128" w:type="pct"/>
            <w:tcBorders>
              <w:top w:val="single" w:sz="18" w:space="0" w:color="808080" w:themeColor="background1" w:themeShade="80"/>
              <w:bottom w:val="single" w:sz="18" w:space="0" w:color="808080" w:themeColor="background1" w:themeShade="80"/>
            </w:tcBorders>
            <w:shd w:val="clear" w:color="auto" w:fill="auto"/>
            <w:vAlign w:val="center"/>
            <w:hideMark/>
          </w:tcPr>
          <w:p w14:paraId="21FB880D" w14:textId="77777777" w:rsidR="00394B2B" w:rsidRPr="00924CFD" w:rsidRDefault="00394B2B" w:rsidP="00725BE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20"/>
                <w:szCs w:val="20"/>
              </w:rPr>
            </w:pPr>
            <w:r w:rsidRPr="00924CFD">
              <w:rPr>
                <w:rFonts w:eastAsia="Times New Roman" w:cs="Times New Roman"/>
                <w:bCs w:val="0"/>
                <w:color w:val="auto"/>
                <w:sz w:val="20"/>
                <w:szCs w:val="20"/>
              </w:rPr>
              <w:t>Fuel, Clean, Wash &amp; Park</w:t>
            </w:r>
          </w:p>
        </w:tc>
        <w:tc>
          <w:tcPr>
            <w:tcW w:w="1222" w:type="pct"/>
            <w:tcBorders>
              <w:top w:val="single" w:sz="18" w:space="0" w:color="808080" w:themeColor="background1" w:themeShade="80"/>
              <w:bottom w:val="single" w:sz="18" w:space="0" w:color="808080" w:themeColor="background1" w:themeShade="80"/>
            </w:tcBorders>
            <w:shd w:val="clear" w:color="auto" w:fill="auto"/>
            <w:vAlign w:val="center"/>
            <w:hideMark/>
          </w:tcPr>
          <w:p w14:paraId="499F2BCB" w14:textId="77777777" w:rsidR="00394B2B" w:rsidRPr="00924CFD" w:rsidRDefault="00394B2B" w:rsidP="00725BE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20"/>
                <w:szCs w:val="20"/>
              </w:rPr>
            </w:pPr>
            <w:r w:rsidRPr="00924CFD">
              <w:rPr>
                <w:rFonts w:eastAsia="Times New Roman" w:cs="Times New Roman"/>
                <w:bCs w:val="0"/>
                <w:color w:val="auto"/>
                <w:sz w:val="20"/>
                <w:szCs w:val="20"/>
              </w:rPr>
              <w:t>Fuel, Clean, Wash, Brakes &amp; Park</w:t>
            </w:r>
          </w:p>
        </w:tc>
        <w:tc>
          <w:tcPr>
            <w:tcW w:w="1137" w:type="pct"/>
            <w:tcBorders>
              <w:top w:val="single" w:sz="18" w:space="0" w:color="808080" w:themeColor="background1" w:themeShade="80"/>
              <w:bottom w:val="single" w:sz="18" w:space="0" w:color="808080" w:themeColor="background1" w:themeShade="80"/>
            </w:tcBorders>
            <w:shd w:val="clear" w:color="auto" w:fill="auto"/>
            <w:vAlign w:val="center"/>
            <w:hideMark/>
          </w:tcPr>
          <w:p w14:paraId="7A5FF91D" w14:textId="77777777" w:rsidR="00394B2B" w:rsidRPr="00924CFD" w:rsidRDefault="00394B2B" w:rsidP="00725BE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20"/>
                <w:szCs w:val="20"/>
              </w:rPr>
            </w:pPr>
            <w:r w:rsidRPr="00924CFD">
              <w:rPr>
                <w:rFonts w:eastAsia="Times New Roman" w:cs="Times New Roman"/>
                <w:bCs w:val="0"/>
                <w:color w:val="auto"/>
                <w:sz w:val="20"/>
                <w:szCs w:val="20"/>
              </w:rPr>
              <w:t>Total Time Saved</w:t>
            </w:r>
          </w:p>
        </w:tc>
      </w:tr>
      <w:tr w:rsidR="007824A2" w:rsidRPr="00924CFD" w14:paraId="0F0DE538" w14:textId="77777777" w:rsidTr="007824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3" w:type="pct"/>
            <w:tcBorders>
              <w:top w:val="single" w:sz="18" w:space="0" w:color="808080" w:themeColor="background1" w:themeShade="80"/>
              <w:left w:val="none" w:sz="0" w:space="0" w:color="auto"/>
              <w:bottom w:val="none" w:sz="0" w:space="0" w:color="auto"/>
            </w:tcBorders>
            <w:noWrap/>
            <w:vAlign w:val="center"/>
            <w:hideMark/>
          </w:tcPr>
          <w:p w14:paraId="38291AB1" w14:textId="77777777" w:rsidR="007824A2" w:rsidRPr="00924CFD" w:rsidRDefault="007824A2" w:rsidP="007824A2">
            <w:pPr>
              <w:rPr>
                <w:rFonts w:eastAsia="Times New Roman" w:cs="Times New Roman"/>
                <w:b w:val="0"/>
                <w:color w:val="000000"/>
                <w:sz w:val="20"/>
                <w:szCs w:val="20"/>
              </w:rPr>
            </w:pPr>
            <w:r w:rsidRPr="00924CFD">
              <w:rPr>
                <w:rFonts w:eastAsia="Times New Roman" w:cs="Times New Roman"/>
                <w:b w:val="0"/>
                <w:color w:val="000000"/>
                <w:sz w:val="20"/>
                <w:szCs w:val="20"/>
              </w:rPr>
              <w:t>Time Savings per Year (minutes)</w:t>
            </w:r>
          </w:p>
        </w:tc>
        <w:tc>
          <w:tcPr>
            <w:tcW w:w="1128" w:type="pct"/>
            <w:tcBorders>
              <w:top w:val="single" w:sz="18" w:space="0" w:color="808080" w:themeColor="background1" w:themeShade="80"/>
              <w:bottom w:val="none" w:sz="0" w:space="0" w:color="auto"/>
            </w:tcBorders>
            <w:noWrap/>
            <w:vAlign w:val="center"/>
            <w:hideMark/>
          </w:tcPr>
          <w:p w14:paraId="1BF1BA17" w14:textId="615957E8" w:rsidR="007824A2" w:rsidRPr="007824A2" w:rsidRDefault="007824A2" w:rsidP="007824A2">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824A2">
              <w:rPr>
                <w:rFonts w:ascii="Calibri" w:hAnsi="Calibri"/>
                <w:color w:val="000000"/>
                <w:sz w:val="20"/>
                <w:szCs w:val="20"/>
              </w:rPr>
              <w:t xml:space="preserve">        </w:t>
            </w:r>
            <w:r>
              <w:rPr>
                <w:rFonts w:ascii="Calibri" w:hAnsi="Calibri"/>
                <w:color w:val="000000"/>
                <w:sz w:val="20"/>
                <w:szCs w:val="20"/>
              </w:rPr>
              <w:t xml:space="preserve">       </w:t>
            </w:r>
            <w:r w:rsidRPr="007824A2">
              <w:rPr>
                <w:rFonts w:ascii="Calibri" w:hAnsi="Calibri"/>
                <w:color w:val="000000"/>
                <w:sz w:val="20"/>
                <w:szCs w:val="20"/>
              </w:rPr>
              <w:t xml:space="preserve">60,084 </w:t>
            </w:r>
          </w:p>
        </w:tc>
        <w:tc>
          <w:tcPr>
            <w:tcW w:w="1222" w:type="pct"/>
            <w:tcBorders>
              <w:top w:val="single" w:sz="18" w:space="0" w:color="808080" w:themeColor="background1" w:themeShade="80"/>
              <w:bottom w:val="none" w:sz="0" w:space="0" w:color="auto"/>
            </w:tcBorders>
            <w:noWrap/>
            <w:vAlign w:val="center"/>
            <w:hideMark/>
          </w:tcPr>
          <w:p w14:paraId="237CCA44" w14:textId="13E3FE98" w:rsidR="007824A2" w:rsidRPr="007824A2" w:rsidRDefault="007824A2" w:rsidP="007824A2">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824A2">
              <w:rPr>
                <w:rFonts w:ascii="Calibri" w:hAnsi="Calibri"/>
                <w:color w:val="000000"/>
                <w:sz w:val="20"/>
                <w:szCs w:val="20"/>
              </w:rPr>
              <w:t xml:space="preserve">         </w:t>
            </w:r>
            <w:r>
              <w:rPr>
                <w:rFonts w:ascii="Calibri" w:hAnsi="Calibri"/>
                <w:color w:val="000000"/>
                <w:sz w:val="20"/>
                <w:szCs w:val="20"/>
              </w:rPr>
              <w:t xml:space="preserve">            </w:t>
            </w:r>
            <w:r w:rsidRPr="007824A2">
              <w:rPr>
                <w:rFonts w:ascii="Calibri" w:hAnsi="Calibri"/>
                <w:color w:val="000000"/>
                <w:sz w:val="20"/>
                <w:szCs w:val="20"/>
              </w:rPr>
              <w:t xml:space="preserve">33,658 </w:t>
            </w:r>
          </w:p>
        </w:tc>
        <w:tc>
          <w:tcPr>
            <w:tcW w:w="1137" w:type="pct"/>
            <w:tcBorders>
              <w:top w:val="single" w:sz="18" w:space="0" w:color="808080" w:themeColor="background1" w:themeShade="80"/>
              <w:bottom w:val="none" w:sz="0" w:space="0" w:color="auto"/>
              <w:right w:val="none" w:sz="0" w:space="0" w:color="auto"/>
            </w:tcBorders>
            <w:noWrap/>
            <w:vAlign w:val="center"/>
            <w:hideMark/>
          </w:tcPr>
          <w:p w14:paraId="0568583E" w14:textId="5B2E0FC4" w:rsidR="007824A2" w:rsidRPr="007824A2" w:rsidRDefault="007824A2" w:rsidP="007824A2">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7824A2">
              <w:rPr>
                <w:rFonts w:ascii="Calibri" w:hAnsi="Calibri"/>
                <w:color w:val="000000"/>
                <w:sz w:val="20"/>
                <w:szCs w:val="20"/>
              </w:rPr>
              <w:t xml:space="preserve">    </w:t>
            </w:r>
            <w:r>
              <w:rPr>
                <w:rFonts w:ascii="Calibri" w:hAnsi="Calibri"/>
                <w:color w:val="000000"/>
                <w:sz w:val="20"/>
                <w:szCs w:val="20"/>
              </w:rPr>
              <w:t xml:space="preserve">                </w:t>
            </w:r>
            <w:r w:rsidRPr="007824A2">
              <w:rPr>
                <w:rFonts w:ascii="Calibri" w:hAnsi="Calibri"/>
                <w:color w:val="000000"/>
                <w:sz w:val="20"/>
                <w:szCs w:val="20"/>
              </w:rPr>
              <w:t xml:space="preserve">93,742 </w:t>
            </w:r>
          </w:p>
        </w:tc>
      </w:tr>
    </w:tbl>
    <w:p w14:paraId="02CC0B5F" w14:textId="77777777" w:rsidR="006506BA" w:rsidRPr="00725BE3" w:rsidRDefault="006506BA" w:rsidP="00725BE3">
      <w:pPr>
        <w:spacing w:after="0" w:line="240" w:lineRule="auto"/>
        <w:jc w:val="both"/>
        <w:rPr>
          <w:rFonts w:cs="Times New Roman"/>
        </w:rPr>
      </w:pPr>
    </w:p>
    <w:p w14:paraId="7BF7B20B" w14:textId="3567BDFB" w:rsidR="00394B2B" w:rsidRDefault="00394B2B" w:rsidP="00725BE3">
      <w:pPr>
        <w:spacing w:after="0" w:line="240" w:lineRule="auto"/>
        <w:jc w:val="both"/>
        <w:rPr>
          <w:rFonts w:cs="Times New Roman"/>
        </w:rPr>
      </w:pPr>
      <w:r w:rsidRPr="00725BE3">
        <w:rPr>
          <w:rFonts w:cs="Times New Roman"/>
        </w:rPr>
        <w:t xml:space="preserve">The total labor time savings is </w:t>
      </w:r>
      <w:r w:rsidR="00E65094">
        <w:rPr>
          <w:rFonts w:cs="Times New Roman"/>
        </w:rPr>
        <w:t>9</w:t>
      </w:r>
      <w:r w:rsidR="007824A2">
        <w:rPr>
          <w:rFonts w:cs="Times New Roman"/>
        </w:rPr>
        <w:t>3,742</w:t>
      </w:r>
      <w:r w:rsidRPr="00725BE3">
        <w:rPr>
          <w:rFonts w:cs="Times New Roman"/>
        </w:rPr>
        <w:t xml:space="preserve"> minutes, or 1,</w:t>
      </w:r>
      <w:r w:rsidR="00E65094">
        <w:rPr>
          <w:rFonts w:cs="Times New Roman"/>
        </w:rPr>
        <w:t>5</w:t>
      </w:r>
      <w:r w:rsidR="007824A2">
        <w:rPr>
          <w:rFonts w:cs="Times New Roman"/>
        </w:rPr>
        <w:t>6</w:t>
      </w:r>
      <w:r w:rsidR="00E65094">
        <w:rPr>
          <w:rFonts w:cs="Times New Roman"/>
        </w:rPr>
        <w:t>2</w:t>
      </w:r>
      <w:r w:rsidRPr="00725BE3">
        <w:rPr>
          <w:rFonts w:cs="Times New Roman"/>
        </w:rPr>
        <w:t xml:space="preserve"> hours.  The related labor cost savings are then calculated by multiplying average employee wages, plus benefits, by the total number of hours saved.  The annual labor savings is $</w:t>
      </w:r>
      <w:r w:rsidR="00E65094">
        <w:rPr>
          <w:rFonts w:cs="Times New Roman"/>
        </w:rPr>
        <w:t>5</w:t>
      </w:r>
      <w:r w:rsidR="007824A2">
        <w:rPr>
          <w:rFonts w:cs="Times New Roman"/>
        </w:rPr>
        <w:t>2</w:t>
      </w:r>
      <w:r w:rsidR="00111EE1" w:rsidRPr="00725BE3">
        <w:rPr>
          <w:rFonts w:cs="Times New Roman"/>
        </w:rPr>
        <w:t>,</w:t>
      </w:r>
      <w:r w:rsidR="007824A2">
        <w:rPr>
          <w:rFonts w:cs="Times New Roman"/>
        </w:rPr>
        <w:t>849</w:t>
      </w:r>
      <w:r w:rsidR="00111EE1" w:rsidRPr="00725BE3">
        <w:rPr>
          <w:rFonts w:cs="Times New Roman"/>
        </w:rPr>
        <w:t>.</w:t>
      </w:r>
      <w:r w:rsidR="007824A2">
        <w:rPr>
          <w:rFonts w:cs="Times New Roman"/>
        </w:rPr>
        <w:t>60.</w:t>
      </w:r>
    </w:p>
    <w:p w14:paraId="02FFAC92" w14:textId="77777777" w:rsidR="00924CFD" w:rsidRPr="00725BE3" w:rsidRDefault="00924CFD" w:rsidP="00725BE3">
      <w:pPr>
        <w:spacing w:after="0" w:line="240" w:lineRule="auto"/>
        <w:jc w:val="both"/>
        <w:rPr>
          <w:rFonts w:cs="Times New Roman"/>
        </w:rPr>
      </w:pPr>
    </w:p>
    <w:p w14:paraId="68763EF6" w14:textId="77777777" w:rsidR="00394B2B" w:rsidRPr="00725BE3" w:rsidRDefault="00394B2B" w:rsidP="00725BE3">
      <w:pPr>
        <w:spacing w:after="0" w:line="240" w:lineRule="auto"/>
        <w:jc w:val="both"/>
        <w:rPr>
          <w:rFonts w:cs="Times New Roman"/>
          <w:b/>
          <w:smallCaps/>
          <w:color w:val="808080" w:themeColor="background1" w:themeShade="80"/>
        </w:rPr>
      </w:pPr>
      <w:r w:rsidRPr="00725BE3">
        <w:rPr>
          <w:rFonts w:cs="Times New Roman"/>
          <w:b/>
          <w:smallCaps/>
          <w:color w:val="808080" w:themeColor="background1" w:themeShade="80"/>
        </w:rPr>
        <w:t xml:space="preserve">Table </w:t>
      </w:r>
      <w:r w:rsidR="000868AB" w:rsidRPr="00725BE3">
        <w:rPr>
          <w:rFonts w:cs="Times New Roman"/>
          <w:b/>
          <w:smallCaps/>
          <w:color w:val="808080" w:themeColor="background1" w:themeShade="80"/>
        </w:rPr>
        <w:t>6</w:t>
      </w:r>
      <w:r w:rsidRPr="00725BE3">
        <w:rPr>
          <w:rFonts w:cs="Times New Roman"/>
          <w:b/>
          <w:smallCaps/>
          <w:color w:val="808080" w:themeColor="background1" w:themeShade="80"/>
        </w:rPr>
        <w:t>: Maintenance Employee Cost Savings</w:t>
      </w:r>
    </w:p>
    <w:tbl>
      <w:tblPr>
        <w:tblStyle w:val="ZBPFTableStyle"/>
        <w:tblW w:w="5000" w:type="pct"/>
        <w:tblLook w:val="04A0" w:firstRow="1" w:lastRow="0" w:firstColumn="1" w:lastColumn="0" w:noHBand="0" w:noVBand="1"/>
      </w:tblPr>
      <w:tblGrid>
        <w:gridCol w:w="6349"/>
        <w:gridCol w:w="3227"/>
      </w:tblGrid>
      <w:tr w:rsidR="00394B2B" w:rsidRPr="00CF0EEF" w14:paraId="44E3FFDA" w14:textId="77777777" w:rsidTr="0074799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315" w:type="pct"/>
            <w:noWrap/>
            <w:hideMark/>
          </w:tcPr>
          <w:p w14:paraId="1B5A6406" w14:textId="77777777" w:rsidR="00394B2B" w:rsidRPr="00CF0EEF" w:rsidRDefault="00394B2B" w:rsidP="00725BE3">
            <w:pPr>
              <w:rPr>
                <w:rFonts w:asciiTheme="minorHAnsi" w:eastAsia="Times New Roman" w:hAnsiTheme="minorHAnsi" w:cs="Times New Roman"/>
                <w:color w:val="000000"/>
                <w:szCs w:val="20"/>
              </w:rPr>
            </w:pPr>
            <w:r w:rsidRPr="00CF0EEF">
              <w:rPr>
                <w:rFonts w:asciiTheme="minorHAnsi" w:eastAsia="Times New Roman" w:hAnsiTheme="minorHAnsi" w:cs="Times New Roman"/>
                <w:color w:val="000000"/>
                <w:szCs w:val="20"/>
              </w:rPr>
              <w:t>Description</w:t>
            </w:r>
          </w:p>
        </w:tc>
        <w:tc>
          <w:tcPr>
            <w:tcW w:w="1685" w:type="pct"/>
            <w:noWrap/>
            <w:hideMark/>
          </w:tcPr>
          <w:p w14:paraId="75BBE8EF" w14:textId="77777777" w:rsidR="00394B2B" w:rsidRPr="00CF0EEF" w:rsidRDefault="00394B2B" w:rsidP="00725BE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CF0EEF">
              <w:rPr>
                <w:rFonts w:asciiTheme="minorHAnsi" w:eastAsia="Times New Roman" w:hAnsiTheme="minorHAnsi" w:cs="Times New Roman"/>
                <w:color w:val="000000"/>
                <w:szCs w:val="20"/>
              </w:rPr>
              <w:t>Amount</w:t>
            </w:r>
          </w:p>
        </w:tc>
      </w:tr>
      <w:tr w:rsidR="00E65094" w:rsidRPr="00CF0EEF" w14:paraId="711156A5" w14:textId="77777777" w:rsidTr="00714864">
        <w:trPr>
          <w:trHeight w:val="300"/>
        </w:trPr>
        <w:tc>
          <w:tcPr>
            <w:cnfStyle w:val="001000000000" w:firstRow="0" w:lastRow="0" w:firstColumn="1" w:lastColumn="0" w:oddVBand="0" w:evenVBand="0" w:oddHBand="0" w:evenHBand="0" w:firstRowFirstColumn="0" w:firstRowLastColumn="0" w:lastRowFirstColumn="0" w:lastRowLastColumn="0"/>
            <w:tcW w:w="3315" w:type="pct"/>
            <w:noWrap/>
            <w:hideMark/>
          </w:tcPr>
          <w:p w14:paraId="79DB1EBD" w14:textId="77777777" w:rsidR="00E65094" w:rsidRPr="00CF0EEF" w:rsidRDefault="00E65094" w:rsidP="00725BE3">
            <w:pPr>
              <w:rPr>
                <w:rFonts w:asciiTheme="minorHAnsi" w:eastAsia="Times New Roman" w:hAnsiTheme="minorHAnsi" w:cs="Times New Roman"/>
                <w:color w:val="000000"/>
                <w:szCs w:val="20"/>
              </w:rPr>
            </w:pPr>
            <w:r w:rsidRPr="00CF0EEF">
              <w:rPr>
                <w:rFonts w:asciiTheme="minorHAnsi" w:eastAsia="Times New Roman" w:hAnsiTheme="minorHAnsi" w:cs="Times New Roman"/>
                <w:color w:val="000000"/>
                <w:szCs w:val="20"/>
              </w:rPr>
              <w:t>Average Hourly Wage for Maintenance Employee</w:t>
            </w:r>
          </w:p>
        </w:tc>
        <w:tc>
          <w:tcPr>
            <w:tcW w:w="1685" w:type="pct"/>
            <w:noWrap/>
            <w:vAlign w:val="bottom"/>
            <w:hideMark/>
          </w:tcPr>
          <w:p w14:paraId="663742FA" w14:textId="6408C7EB" w:rsidR="00E65094" w:rsidRPr="00E65094" w:rsidRDefault="00E65094" w:rsidP="00B87CC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65094">
              <w:rPr>
                <w:rFonts w:ascii="Calibri" w:hAnsi="Calibri"/>
                <w:color w:val="000000"/>
                <w:szCs w:val="20"/>
              </w:rPr>
              <w:t xml:space="preserve">$22.98 </w:t>
            </w:r>
          </w:p>
        </w:tc>
      </w:tr>
      <w:tr w:rsidR="00E65094" w:rsidRPr="00CF0EEF" w14:paraId="12DA9917" w14:textId="77777777" w:rsidTr="00714864">
        <w:trPr>
          <w:trHeight w:val="300"/>
        </w:trPr>
        <w:tc>
          <w:tcPr>
            <w:cnfStyle w:val="001000000000" w:firstRow="0" w:lastRow="0" w:firstColumn="1" w:lastColumn="0" w:oddVBand="0" w:evenVBand="0" w:oddHBand="0" w:evenHBand="0" w:firstRowFirstColumn="0" w:firstRowLastColumn="0" w:lastRowFirstColumn="0" w:lastRowLastColumn="0"/>
            <w:tcW w:w="3315" w:type="pct"/>
            <w:noWrap/>
            <w:hideMark/>
          </w:tcPr>
          <w:p w14:paraId="4135F260" w14:textId="77777777" w:rsidR="00E65094" w:rsidRPr="00CF0EEF" w:rsidRDefault="00E65094" w:rsidP="00725BE3">
            <w:pPr>
              <w:rPr>
                <w:rFonts w:asciiTheme="minorHAnsi" w:eastAsia="Times New Roman" w:hAnsiTheme="minorHAnsi" w:cs="Times New Roman"/>
                <w:color w:val="000000"/>
                <w:szCs w:val="20"/>
              </w:rPr>
            </w:pPr>
            <w:r w:rsidRPr="00CF0EEF">
              <w:rPr>
                <w:rFonts w:asciiTheme="minorHAnsi" w:eastAsia="Times New Roman" w:hAnsiTheme="minorHAnsi" w:cs="Times New Roman"/>
                <w:color w:val="000000"/>
                <w:szCs w:val="20"/>
              </w:rPr>
              <w:t>Fringe Rate</w:t>
            </w:r>
          </w:p>
        </w:tc>
        <w:tc>
          <w:tcPr>
            <w:tcW w:w="1685" w:type="pct"/>
            <w:noWrap/>
            <w:vAlign w:val="bottom"/>
            <w:hideMark/>
          </w:tcPr>
          <w:p w14:paraId="4DA01F38" w14:textId="211644CB" w:rsidR="00E65094" w:rsidRPr="00E65094" w:rsidRDefault="00E65094"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65094">
              <w:rPr>
                <w:rFonts w:ascii="Calibri" w:hAnsi="Calibri"/>
                <w:color w:val="000000"/>
                <w:szCs w:val="20"/>
              </w:rPr>
              <w:t>0.472</w:t>
            </w:r>
          </w:p>
        </w:tc>
      </w:tr>
      <w:tr w:rsidR="00E65094" w:rsidRPr="00CF0EEF" w14:paraId="33336A34" w14:textId="77777777" w:rsidTr="00714864">
        <w:trPr>
          <w:trHeight w:val="300"/>
        </w:trPr>
        <w:tc>
          <w:tcPr>
            <w:cnfStyle w:val="001000000000" w:firstRow="0" w:lastRow="0" w:firstColumn="1" w:lastColumn="0" w:oddVBand="0" w:evenVBand="0" w:oddHBand="0" w:evenHBand="0" w:firstRowFirstColumn="0" w:firstRowLastColumn="0" w:lastRowFirstColumn="0" w:lastRowLastColumn="0"/>
            <w:tcW w:w="3315" w:type="pct"/>
            <w:noWrap/>
            <w:hideMark/>
          </w:tcPr>
          <w:p w14:paraId="672FB07D" w14:textId="77777777" w:rsidR="00E65094" w:rsidRPr="00CF0EEF" w:rsidRDefault="00E65094" w:rsidP="00725BE3">
            <w:pPr>
              <w:rPr>
                <w:rFonts w:asciiTheme="minorHAnsi" w:eastAsia="Times New Roman" w:hAnsiTheme="minorHAnsi" w:cs="Times New Roman"/>
                <w:color w:val="000000"/>
                <w:szCs w:val="20"/>
              </w:rPr>
            </w:pPr>
            <w:r w:rsidRPr="00CF0EEF">
              <w:rPr>
                <w:rFonts w:asciiTheme="minorHAnsi" w:eastAsia="Times New Roman" w:hAnsiTheme="minorHAnsi" w:cs="Times New Roman"/>
                <w:color w:val="000000"/>
                <w:szCs w:val="20"/>
              </w:rPr>
              <w:t>Total Hours Saved</w:t>
            </w:r>
          </w:p>
        </w:tc>
        <w:tc>
          <w:tcPr>
            <w:tcW w:w="1685" w:type="pct"/>
            <w:noWrap/>
            <w:vAlign w:val="bottom"/>
            <w:hideMark/>
          </w:tcPr>
          <w:p w14:paraId="2B92A0E6" w14:textId="5007E1DB" w:rsidR="00E65094" w:rsidRPr="00E65094" w:rsidRDefault="00E65094"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65094">
              <w:rPr>
                <w:rFonts w:ascii="Calibri" w:hAnsi="Calibri"/>
                <w:color w:val="000000"/>
                <w:szCs w:val="20"/>
              </w:rPr>
              <w:t xml:space="preserve">                                    1,5</w:t>
            </w:r>
            <w:r w:rsidR="007824A2">
              <w:rPr>
                <w:rFonts w:ascii="Calibri" w:hAnsi="Calibri"/>
                <w:color w:val="000000"/>
                <w:szCs w:val="20"/>
              </w:rPr>
              <w:t>6</w:t>
            </w:r>
            <w:r w:rsidRPr="00E65094">
              <w:rPr>
                <w:rFonts w:ascii="Calibri" w:hAnsi="Calibri"/>
                <w:color w:val="000000"/>
                <w:szCs w:val="20"/>
              </w:rPr>
              <w:t>2.</w:t>
            </w:r>
            <w:r w:rsidR="007824A2">
              <w:rPr>
                <w:rFonts w:ascii="Calibri" w:hAnsi="Calibri"/>
                <w:color w:val="000000"/>
                <w:szCs w:val="20"/>
              </w:rPr>
              <w:t>37</w:t>
            </w:r>
            <w:r w:rsidRPr="00E65094">
              <w:rPr>
                <w:rFonts w:ascii="Calibri" w:hAnsi="Calibri"/>
                <w:color w:val="000000"/>
                <w:szCs w:val="20"/>
              </w:rPr>
              <w:t xml:space="preserve"> </w:t>
            </w:r>
          </w:p>
        </w:tc>
      </w:tr>
      <w:tr w:rsidR="00E65094" w:rsidRPr="00CF0EEF" w14:paraId="7C66471B" w14:textId="77777777" w:rsidTr="00714864">
        <w:trPr>
          <w:trHeight w:val="300"/>
        </w:trPr>
        <w:tc>
          <w:tcPr>
            <w:cnfStyle w:val="001000000000" w:firstRow="0" w:lastRow="0" w:firstColumn="1" w:lastColumn="0" w:oddVBand="0" w:evenVBand="0" w:oddHBand="0" w:evenHBand="0" w:firstRowFirstColumn="0" w:firstRowLastColumn="0" w:lastRowFirstColumn="0" w:lastRowLastColumn="0"/>
            <w:tcW w:w="3315" w:type="pct"/>
            <w:noWrap/>
            <w:hideMark/>
          </w:tcPr>
          <w:p w14:paraId="567E0DC7" w14:textId="77777777" w:rsidR="00E65094" w:rsidRPr="00CF0EEF" w:rsidRDefault="00E65094" w:rsidP="00725BE3">
            <w:pPr>
              <w:rPr>
                <w:rFonts w:asciiTheme="minorHAnsi" w:eastAsia="Times New Roman" w:hAnsiTheme="minorHAnsi" w:cs="Times New Roman"/>
                <w:color w:val="000000"/>
                <w:szCs w:val="20"/>
              </w:rPr>
            </w:pPr>
            <w:r w:rsidRPr="00CF0EEF">
              <w:rPr>
                <w:rFonts w:asciiTheme="minorHAnsi" w:eastAsia="Times New Roman" w:hAnsiTheme="minorHAnsi" w:cs="Times New Roman"/>
                <w:color w:val="000000"/>
                <w:szCs w:val="20"/>
              </w:rPr>
              <w:t>Total Annual Labor Savings</w:t>
            </w:r>
          </w:p>
        </w:tc>
        <w:tc>
          <w:tcPr>
            <w:tcW w:w="1685" w:type="pct"/>
            <w:noWrap/>
            <w:vAlign w:val="bottom"/>
            <w:hideMark/>
          </w:tcPr>
          <w:p w14:paraId="3CE370AC" w14:textId="3558370F" w:rsidR="00E65094" w:rsidRPr="00E65094" w:rsidRDefault="00E65094"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65094">
              <w:rPr>
                <w:rFonts w:ascii="Calibri" w:hAnsi="Calibri"/>
                <w:color w:val="000000"/>
                <w:szCs w:val="20"/>
              </w:rPr>
              <w:t>$5</w:t>
            </w:r>
            <w:r w:rsidR="007824A2">
              <w:rPr>
                <w:rFonts w:ascii="Calibri" w:hAnsi="Calibri"/>
                <w:color w:val="000000"/>
                <w:szCs w:val="20"/>
              </w:rPr>
              <w:t>2</w:t>
            </w:r>
            <w:r w:rsidRPr="00E65094">
              <w:rPr>
                <w:rFonts w:ascii="Calibri" w:hAnsi="Calibri"/>
                <w:color w:val="000000"/>
                <w:szCs w:val="20"/>
              </w:rPr>
              <w:t>,</w:t>
            </w:r>
            <w:r w:rsidR="007824A2">
              <w:rPr>
                <w:rFonts w:ascii="Calibri" w:hAnsi="Calibri"/>
                <w:color w:val="000000"/>
                <w:szCs w:val="20"/>
              </w:rPr>
              <w:t>849</w:t>
            </w:r>
            <w:r w:rsidRPr="00E65094">
              <w:rPr>
                <w:rFonts w:ascii="Calibri" w:hAnsi="Calibri"/>
                <w:color w:val="000000"/>
                <w:szCs w:val="20"/>
              </w:rPr>
              <w:t>.</w:t>
            </w:r>
            <w:r w:rsidR="007824A2">
              <w:rPr>
                <w:rFonts w:ascii="Calibri" w:hAnsi="Calibri"/>
                <w:color w:val="000000"/>
                <w:szCs w:val="20"/>
              </w:rPr>
              <w:t>60</w:t>
            </w:r>
            <w:r w:rsidRPr="00E65094">
              <w:rPr>
                <w:rFonts w:ascii="Calibri" w:hAnsi="Calibri"/>
                <w:color w:val="000000"/>
                <w:szCs w:val="20"/>
              </w:rPr>
              <w:t xml:space="preserve"> </w:t>
            </w:r>
          </w:p>
        </w:tc>
      </w:tr>
    </w:tbl>
    <w:p w14:paraId="7AC2C1BA" w14:textId="77777777" w:rsidR="00394B2B" w:rsidRPr="00725BE3" w:rsidRDefault="00394B2B" w:rsidP="00725BE3">
      <w:pPr>
        <w:spacing w:after="0" w:line="240" w:lineRule="auto"/>
        <w:jc w:val="both"/>
        <w:rPr>
          <w:rFonts w:cs="Times New Roman"/>
        </w:rPr>
      </w:pPr>
    </w:p>
    <w:p w14:paraId="1C8F0491" w14:textId="77777777" w:rsidR="00143DFE" w:rsidRPr="00725BE3" w:rsidRDefault="0065056B" w:rsidP="00725BE3">
      <w:pPr>
        <w:spacing w:after="0" w:line="240" w:lineRule="auto"/>
        <w:jc w:val="both"/>
        <w:rPr>
          <w:rFonts w:cs="Times New Roman"/>
        </w:rPr>
      </w:pPr>
      <w:r w:rsidRPr="00725BE3">
        <w:rPr>
          <w:rFonts w:cs="Times New Roman"/>
        </w:rPr>
        <w:lastRenderedPageBreak/>
        <w:t>The annual labor savings are projected to increase annually based on the historical consumer price index (CPI).</w:t>
      </w:r>
    </w:p>
    <w:p w14:paraId="35AEFC3A" w14:textId="77777777" w:rsidR="00143DFE" w:rsidRPr="00725BE3" w:rsidRDefault="00143DFE" w:rsidP="00725BE3">
      <w:pPr>
        <w:spacing w:after="0" w:line="240" w:lineRule="auto"/>
        <w:jc w:val="both"/>
        <w:rPr>
          <w:rFonts w:cs="Times New Roman"/>
        </w:rPr>
      </w:pPr>
    </w:p>
    <w:p w14:paraId="150F16D6" w14:textId="77777777" w:rsidR="00394B2B" w:rsidRPr="00725BE3" w:rsidRDefault="00394B2B" w:rsidP="00725BE3">
      <w:pPr>
        <w:spacing w:after="0" w:line="240" w:lineRule="auto"/>
        <w:jc w:val="both"/>
        <w:rPr>
          <w:rFonts w:cs="Times New Roman"/>
        </w:rPr>
      </w:pPr>
      <w:r w:rsidRPr="00725BE3">
        <w:rPr>
          <w:rFonts w:cs="Times New Roman"/>
        </w:rPr>
        <w:t>There are further savings for reduced idling times for buses.  UTA has estimated that the average amount of fuel consumed per hour of wait time is 0.75 gallons of fuel.  Cost savings vary by CNG buses and diesel buses.  At the present time, UTA has 47 CNG buses and 46 diesel buses at the Central Garage.</w:t>
      </w:r>
    </w:p>
    <w:p w14:paraId="7EEBDA71" w14:textId="77777777" w:rsidR="00394B2B" w:rsidRPr="00725BE3" w:rsidRDefault="00394B2B" w:rsidP="00725BE3">
      <w:pPr>
        <w:spacing w:after="0" w:line="240" w:lineRule="auto"/>
        <w:jc w:val="both"/>
        <w:rPr>
          <w:rFonts w:cs="Times New Roman"/>
        </w:rPr>
      </w:pPr>
    </w:p>
    <w:p w14:paraId="392824ED" w14:textId="4A764C16" w:rsidR="00394B2B" w:rsidRPr="00725BE3" w:rsidRDefault="00394B2B" w:rsidP="00725BE3">
      <w:pPr>
        <w:spacing w:after="0" w:line="240" w:lineRule="auto"/>
        <w:jc w:val="both"/>
        <w:rPr>
          <w:rFonts w:cs="Times New Roman"/>
        </w:rPr>
      </w:pPr>
      <w:r w:rsidRPr="00725BE3">
        <w:rPr>
          <w:rFonts w:cs="Times New Roman"/>
          <w:b/>
          <w:smallCaps/>
          <w:color w:val="808080" w:themeColor="background1" w:themeShade="80"/>
        </w:rPr>
        <w:t>Tabl</w:t>
      </w:r>
      <w:r w:rsidR="000868AB" w:rsidRPr="00725BE3">
        <w:rPr>
          <w:rFonts w:cs="Times New Roman"/>
          <w:b/>
          <w:smallCaps/>
          <w:color w:val="808080" w:themeColor="background1" w:themeShade="80"/>
        </w:rPr>
        <w:t xml:space="preserve">e </w:t>
      </w:r>
      <w:r w:rsidR="00F71C2C">
        <w:rPr>
          <w:rFonts w:cs="Times New Roman"/>
          <w:b/>
          <w:smallCaps/>
          <w:color w:val="808080" w:themeColor="background1" w:themeShade="80"/>
        </w:rPr>
        <w:t>6</w:t>
      </w:r>
      <w:r w:rsidRPr="00725BE3">
        <w:rPr>
          <w:rFonts w:cs="Times New Roman"/>
          <w:b/>
          <w:smallCaps/>
          <w:color w:val="808080" w:themeColor="background1" w:themeShade="80"/>
        </w:rPr>
        <w:t>: Operating Fuel Cost Savings</w:t>
      </w:r>
    </w:p>
    <w:tbl>
      <w:tblPr>
        <w:tblStyle w:val="ZBPFTableStyle"/>
        <w:tblW w:w="5000" w:type="pct"/>
        <w:tblLayout w:type="fixed"/>
        <w:tblLook w:val="04A0" w:firstRow="1" w:lastRow="0" w:firstColumn="1" w:lastColumn="0" w:noHBand="0" w:noVBand="1"/>
      </w:tblPr>
      <w:tblGrid>
        <w:gridCol w:w="3708"/>
        <w:gridCol w:w="1980"/>
        <w:gridCol w:w="1923"/>
        <w:gridCol w:w="1965"/>
      </w:tblGrid>
      <w:tr w:rsidR="007824A2" w:rsidRPr="00B8145A" w14:paraId="36AF4899" w14:textId="77777777" w:rsidTr="007824A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936" w:type="pct"/>
            <w:noWrap/>
            <w:hideMark/>
          </w:tcPr>
          <w:p w14:paraId="541D65F2" w14:textId="77777777" w:rsidR="00394B2B" w:rsidRPr="00B8145A" w:rsidRDefault="00ED7A2B" w:rsidP="00725BE3">
            <w:pPr>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Description</w:t>
            </w:r>
          </w:p>
        </w:tc>
        <w:tc>
          <w:tcPr>
            <w:tcW w:w="1034" w:type="pct"/>
            <w:noWrap/>
            <w:hideMark/>
          </w:tcPr>
          <w:p w14:paraId="06DCEA8E" w14:textId="77777777" w:rsidR="00394B2B" w:rsidRPr="00B8145A" w:rsidRDefault="00394B2B"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 xml:space="preserve"> Diesel Buses </w:t>
            </w:r>
          </w:p>
        </w:tc>
        <w:tc>
          <w:tcPr>
            <w:tcW w:w="1004" w:type="pct"/>
            <w:noWrap/>
            <w:hideMark/>
          </w:tcPr>
          <w:p w14:paraId="641F03CE" w14:textId="77777777" w:rsidR="00394B2B" w:rsidRPr="00B8145A" w:rsidRDefault="00394B2B"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CNG Buses</w:t>
            </w:r>
          </w:p>
        </w:tc>
        <w:tc>
          <w:tcPr>
            <w:tcW w:w="1026" w:type="pct"/>
            <w:noWrap/>
            <w:hideMark/>
          </w:tcPr>
          <w:p w14:paraId="14E1D4D9" w14:textId="77777777" w:rsidR="00394B2B" w:rsidRPr="00B8145A" w:rsidRDefault="00394B2B"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Total</w:t>
            </w:r>
          </w:p>
        </w:tc>
      </w:tr>
      <w:tr w:rsidR="007824A2" w:rsidRPr="00B8145A" w14:paraId="0A5C14B1" w14:textId="77777777" w:rsidTr="007824A2">
        <w:trPr>
          <w:trHeight w:val="300"/>
        </w:trPr>
        <w:tc>
          <w:tcPr>
            <w:cnfStyle w:val="001000000000" w:firstRow="0" w:lastRow="0" w:firstColumn="1" w:lastColumn="0" w:oddVBand="0" w:evenVBand="0" w:oddHBand="0" w:evenHBand="0" w:firstRowFirstColumn="0" w:firstRowLastColumn="0" w:lastRowFirstColumn="0" w:lastRowLastColumn="0"/>
            <w:tcW w:w="1936" w:type="pct"/>
            <w:noWrap/>
            <w:hideMark/>
          </w:tcPr>
          <w:p w14:paraId="7D80DF28" w14:textId="77777777" w:rsidR="00394B2B" w:rsidRPr="00B8145A" w:rsidRDefault="00394B2B" w:rsidP="00725BE3">
            <w:pPr>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Number of Buses</w:t>
            </w:r>
          </w:p>
        </w:tc>
        <w:tc>
          <w:tcPr>
            <w:tcW w:w="1034" w:type="pct"/>
            <w:noWrap/>
            <w:hideMark/>
          </w:tcPr>
          <w:p w14:paraId="53FE0FF8" w14:textId="65C6482A" w:rsidR="00394B2B" w:rsidRPr="00B8145A" w:rsidRDefault="00394B2B"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 xml:space="preserve">      46 </w:t>
            </w:r>
          </w:p>
        </w:tc>
        <w:tc>
          <w:tcPr>
            <w:tcW w:w="1004" w:type="pct"/>
            <w:noWrap/>
            <w:hideMark/>
          </w:tcPr>
          <w:p w14:paraId="54B78279" w14:textId="77777777" w:rsidR="00394B2B" w:rsidRPr="00B8145A" w:rsidRDefault="00394B2B" w:rsidP="007824A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47</w:t>
            </w:r>
          </w:p>
        </w:tc>
        <w:tc>
          <w:tcPr>
            <w:tcW w:w="1026" w:type="pct"/>
            <w:noWrap/>
            <w:hideMark/>
          </w:tcPr>
          <w:p w14:paraId="1F152C95" w14:textId="77777777" w:rsidR="00394B2B" w:rsidRPr="00B8145A" w:rsidRDefault="00394B2B"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 xml:space="preserve">              93 </w:t>
            </w:r>
          </w:p>
        </w:tc>
      </w:tr>
      <w:tr w:rsidR="007824A2" w:rsidRPr="00B8145A" w14:paraId="509EB62B" w14:textId="77777777" w:rsidTr="007824A2">
        <w:trPr>
          <w:trHeight w:val="300"/>
        </w:trPr>
        <w:tc>
          <w:tcPr>
            <w:cnfStyle w:val="001000000000" w:firstRow="0" w:lastRow="0" w:firstColumn="1" w:lastColumn="0" w:oddVBand="0" w:evenVBand="0" w:oddHBand="0" w:evenHBand="0" w:firstRowFirstColumn="0" w:firstRowLastColumn="0" w:lastRowFirstColumn="0" w:lastRowLastColumn="0"/>
            <w:tcW w:w="1936" w:type="pct"/>
            <w:noWrap/>
            <w:hideMark/>
          </w:tcPr>
          <w:p w14:paraId="0992857F" w14:textId="77777777" w:rsidR="00394B2B" w:rsidRPr="00B8145A" w:rsidRDefault="00394B2B" w:rsidP="00725BE3">
            <w:pPr>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Percent of Total Buses</w:t>
            </w:r>
          </w:p>
        </w:tc>
        <w:tc>
          <w:tcPr>
            <w:tcW w:w="1034" w:type="pct"/>
            <w:noWrap/>
            <w:hideMark/>
          </w:tcPr>
          <w:p w14:paraId="55181FA5" w14:textId="77777777" w:rsidR="00394B2B" w:rsidRPr="00B8145A" w:rsidRDefault="00394B2B"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49.46%</w:t>
            </w:r>
          </w:p>
        </w:tc>
        <w:tc>
          <w:tcPr>
            <w:tcW w:w="1004" w:type="pct"/>
            <w:noWrap/>
            <w:hideMark/>
          </w:tcPr>
          <w:p w14:paraId="1982D3DC" w14:textId="77777777" w:rsidR="00394B2B" w:rsidRPr="00B8145A" w:rsidRDefault="00394B2B" w:rsidP="007824A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50.54%</w:t>
            </w:r>
          </w:p>
        </w:tc>
        <w:tc>
          <w:tcPr>
            <w:tcW w:w="1026" w:type="pct"/>
            <w:noWrap/>
            <w:hideMark/>
          </w:tcPr>
          <w:p w14:paraId="4B066D5F" w14:textId="77777777" w:rsidR="00394B2B" w:rsidRPr="00B8145A" w:rsidRDefault="00394B2B"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100.00%</w:t>
            </w:r>
          </w:p>
        </w:tc>
      </w:tr>
      <w:tr w:rsidR="007824A2" w:rsidRPr="00B8145A" w14:paraId="4E902BCF" w14:textId="77777777" w:rsidTr="007824A2">
        <w:trPr>
          <w:trHeight w:val="300"/>
        </w:trPr>
        <w:tc>
          <w:tcPr>
            <w:cnfStyle w:val="001000000000" w:firstRow="0" w:lastRow="0" w:firstColumn="1" w:lastColumn="0" w:oddVBand="0" w:evenVBand="0" w:oddHBand="0" w:evenHBand="0" w:firstRowFirstColumn="0" w:firstRowLastColumn="0" w:lastRowFirstColumn="0" w:lastRowLastColumn="0"/>
            <w:tcW w:w="1936" w:type="pct"/>
            <w:noWrap/>
            <w:hideMark/>
          </w:tcPr>
          <w:p w14:paraId="73BF7598" w14:textId="77777777" w:rsidR="00394B2B" w:rsidRPr="00B8145A" w:rsidRDefault="00394B2B" w:rsidP="00725BE3">
            <w:pPr>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Gallons</w:t>
            </w:r>
            <w:r w:rsidR="0078462B" w:rsidRPr="00B8145A">
              <w:rPr>
                <w:rFonts w:asciiTheme="minorHAnsi" w:eastAsia="Times New Roman" w:hAnsiTheme="minorHAnsi" w:cs="Times New Roman"/>
                <w:color w:val="000000"/>
                <w:szCs w:val="20"/>
              </w:rPr>
              <w:t>/equivalent</w:t>
            </w:r>
            <w:r w:rsidRPr="00B8145A">
              <w:rPr>
                <w:rFonts w:asciiTheme="minorHAnsi" w:eastAsia="Times New Roman" w:hAnsiTheme="minorHAnsi" w:cs="Times New Roman"/>
                <w:color w:val="000000"/>
                <w:szCs w:val="20"/>
              </w:rPr>
              <w:t xml:space="preserve"> of Fuel Saved per Hour of Wait Time</w:t>
            </w:r>
          </w:p>
        </w:tc>
        <w:tc>
          <w:tcPr>
            <w:tcW w:w="1034" w:type="pct"/>
            <w:noWrap/>
            <w:hideMark/>
          </w:tcPr>
          <w:p w14:paraId="130F5097" w14:textId="77777777" w:rsidR="00394B2B" w:rsidRPr="00B8145A" w:rsidRDefault="00394B2B"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0.75</w:t>
            </w:r>
          </w:p>
        </w:tc>
        <w:tc>
          <w:tcPr>
            <w:tcW w:w="1004" w:type="pct"/>
            <w:noWrap/>
            <w:hideMark/>
          </w:tcPr>
          <w:p w14:paraId="4D937ACF" w14:textId="77777777" w:rsidR="00394B2B" w:rsidRPr="00B8145A" w:rsidRDefault="00394B2B" w:rsidP="007824A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0.75</w:t>
            </w:r>
          </w:p>
        </w:tc>
        <w:tc>
          <w:tcPr>
            <w:tcW w:w="1026" w:type="pct"/>
            <w:noWrap/>
            <w:hideMark/>
          </w:tcPr>
          <w:p w14:paraId="2DDB3BC1" w14:textId="77777777" w:rsidR="00394B2B" w:rsidRPr="00B8145A" w:rsidRDefault="00394B2B"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p>
        </w:tc>
      </w:tr>
      <w:tr w:rsidR="007824A2" w:rsidRPr="00B8145A" w14:paraId="70DC484F" w14:textId="77777777" w:rsidTr="007824A2">
        <w:trPr>
          <w:trHeight w:val="300"/>
        </w:trPr>
        <w:tc>
          <w:tcPr>
            <w:cnfStyle w:val="001000000000" w:firstRow="0" w:lastRow="0" w:firstColumn="1" w:lastColumn="0" w:oddVBand="0" w:evenVBand="0" w:oddHBand="0" w:evenHBand="0" w:firstRowFirstColumn="0" w:firstRowLastColumn="0" w:lastRowFirstColumn="0" w:lastRowLastColumn="0"/>
            <w:tcW w:w="1936" w:type="pct"/>
            <w:noWrap/>
            <w:hideMark/>
          </w:tcPr>
          <w:p w14:paraId="0BED9618" w14:textId="77777777" w:rsidR="00E65094" w:rsidRPr="00B8145A" w:rsidRDefault="00E65094" w:rsidP="00725BE3">
            <w:pPr>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Cost per Gallon of Fuel</w:t>
            </w:r>
          </w:p>
        </w:tc>
        <w:tc>
          <w:tcPr>
            <w:tcW w:w="1034" w:type="pct"/>
            <w:noWrap/>
            <w:hideMark/>
          </w:tcPr>
          <w:p w14:paraId="34A3CDCB" w14:textId="732654FF" w:rsidR="00E65094" w:rsidRPr="00E65094" w:rsidRDefault="00E65094" w:rsidP="00E6509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65094">
              <w:rPr>
                <w:rFonts w:ascii="Calibri" w:hAnsi="Calibri"/>
                <w:color w:val="000000"/>
                <w:szCs w:val="20"/>
              </w:rPr>
              <w:t>$2.56</w:t>
            </w:r>
          </w:p>
        </w:tc>
        <w:tc>
          <w:tcPr>
            <w:tcW w:w="1004" w:type="pct"/>
            <w:noWrap/>
            <w:hideMark/>
          </w:tcPr>
          <w:p w14:paraId="0B1AABA2" w14:textId="75FC11E4" w:rsidR="00E65094" w:rsidRPr="00E65094" w:rsidRDefault="00E65094" w:rsidP="007824A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65094">
              <w:rPr>
                <w:rFonts w:ascii="Calibri" w:hAnsi="Calibri"/>
                <w:color w:val="000000"/>
                <w:szCs w:val="20"/>
              </w:rPr>
              <w:t>$1.04</w:t>
            </w:r>
          </w:p>
        </w:tc>
        <w:tc>
          <w:tcPr>
            <w:tcW w:w="1026" w:type="pct"/>
            <w:noWrap/>
            <w:hideMark/>
          </w:tcPr>
          <w:p w14:paraId="193712E3" w14:textId="77777777" w:rsidR="00E65094" w:rsidRPr="00E65094" w:rsidRDefault="00E65094" w:rsidP="00E6509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p>
        </w:tc>
      </w:tr>
      <w:tr w:rsidR="007824A2" w:rsidRPr="00B8145A" w14:paraId="29C0845F" w14:textId="77777777" w:rsidTr="007824A2">
        <w:trPr>
          <w:trHeight w:val="300"/>
        </w:trPr>
        <w:tc>
          <w:tcPr>
            <w:cnfStyle w:val="001000000000" w:firstRow="0" w:lastRow="0" w:firstColumn="1" w:lastColumn="0" w:oddVBand="0" w:evenVBand="0" w:oddHBand="0" w:evenHBand="0" w:firstRowFirstColumn="0" w:firstRowLastColumn="0" w:lastRowFirstColumn="0" w:lastRowLastColumn="0"/>
            <w:tcW w:w="1936" w:type="pct"/>
            <w:noWrap/>
            <w:hideMark/>
          </w:tcPr>
          <w:p w14:paraId="4DCEE13B" w14:textId="77777777" w:rsidR="007824A2" w:rsidRPr="00B8145A" w:rsidRDefault="007824A2" w:rsidP="007824A2">
            <w:pPr>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Yearly Hours Saved</w:t>
            </w:r>
          </w:p>
        </w:tc>
        <w:tc>
          <w:tcPr>
            <w:tcW w:w="1034" w:type="pct"/>
            <w:noWrap/>
            <w:hideMark/>
          </w:tcPr>
          <w:p w14:paraId="14A368E1" w14:textId="7CD471E9" w:rsidR="007824A2" w:rsidRPr="007824A2" w:rsidRDefault="007824A2" w:rsidP="007824A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7824A2">
              <w:rPr>
                <w:rFonts w:ascii="Calibri" w:hAnsi="Calibri"/>
                <w:color w:val="000000"/>
                <w:szCs w:val="20"/>
              </w:rPr>
              <w:t xml:space="preserve">772.79 </w:t>
            </w:r>
          </w:p>
        </w:tc>
        <w:tc>
          <w:tcPr>
            <w:tcW w:w="1004" w:type="pct"/>
            <w:noWrap/>
            <w:hideMark/>
          </w:tcPr>
          <w:p w14:paraId="5BFB4E69" w14:textId="11932EFE" w:rsidR="007824A2" w:rsidRPr="007824A2" w:rsidRDefault="007824A2" w:rsidP="007824A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824A2">
              <w:rPr>
                <w:rFonts w:ascii="Calibri" w:hAnsi="Calibri"/>
                <w:color w:val="000000"/>
                <w:szCs w:val="20"/>
              </w:rPr>
              <w:t xml:space="preserve">789.58 </w:t>
            </w:r>
          </w:p>
        </w:tc>
        <w:tc>
          <w:tcPr>
            <w:tcW w:w="1026" w:type="pct"/>
            <w:noWrap/>
            <w:hideMark/>
          </w:tcPr>
          <w:p w14:paraId="52FC07B5" w14:textId="1F15755B" w:rsidR="007824A2" w:rsidRPr="007824A2" w:rsidRDefault="007824A2" w:rsidP="007824A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7824A2">
              <w:rPr>
                <w:rFonts w:ascii="Calibri" w:hAnsi="Calibri"/>
                <w:color w:val="000000"/>
                <w:szCs w:val="20"/>
              </w:rPr>
              <w:t xml:space="preserve">1,562.37 </w:t>
            </w:r>
          </w:p>
        </w:tc>
      </w:tr>
      <w:tr w:rsidR="007824A2" w:rsidRPr="00B8145A" w14:paraId="44138D01" w14:textId="77777777" w:rsidTr="007824A2">
        <w:trPr>
          <w:trHeight w:val="300"/>
        </w:trPr>
        <w:tc>
          <w:tcPr>
            <w:cnfStyle w:val="001000000000" w:firstRow="0" w:lastRow="0" w:firstColumn="1" w:lastColumn="0" w:oddVBand="0" w:evenVBand="0" w:oddHBand="0" w:evenHBand="0" w:firstRowFirstColumn="0" w:firstRowLastColumn="0" w:lastRowFirstColumn="0" w:lastRowLastColumn="0"/>
            <w:tcW w:w="1936" w:type="pct"/>
            <w:noWrap/>
            <w:hideMark/>
          </w:tcPr>
          <w:p w14:paraId="59A2ED47" w14:textId="77777777" w:rsidR="007824A2" w:rsidRPr="00B8145A" w:rsidRDefault="007824A2" w:rsidP="007824A2">
            <w:pPr>
              <w:rPr>
                <w:rFonts w:asciiTheme="minorHAnsi" w:eastAsia="Times New Roman" w:hAnsiTheme="minorHAnsi" w:cs="Times New Roman"/>
                <w:color w:val="000000"/>
                <w:szCs w:val="20"/>
              </w:rPr>
            </w:pPr>
            <w:r w:rsidRPr="00B8145A">
              <w:rPr>
                <w:rFonts w:asciiTheme="minorHAnsi" w:eastAsia="Times New Roman" w:hAnsiTheme="minorHAnsi" w:cs="Times New Roman"/>
                <w:color w:val="000000"/>
                <w:szCs w:val="20"/>
              </w:rPr>
              <w:t>Yearly Cost Savings</w:t>
            </w:r>
          </w:p>
        </w:tc>
        <w:tc>
          <w:tcPr>
            <w:tcW w:w="1034" w:type="pct"/>
            <w:noWrap/>
            <w:hideMark/>
          </w:tcPr>
          <w:p w14:paraId="5A75A28B" w14:textId="2B078D7A" w:rsidR="007824A2" w:rsidRPr="007824A2" w:rsidRDefault="007824A2" w:rsidP="007824A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824A2">
              <w:rPr>
                <w:rFonts w:ascii="Calibri" w:hAnsi="Calibri"/>
                <w:color w:val="000000"/>
                <w:szCs w:val="20"/>
              </w:rPr>
              <w:t>$1,483.75</w:t>
            </w:r>
          </w:p>
        </w:tc>
        <w:tc>
          <w:tcPr>
            <w:tcW w:w="1004" w:type="pct"/>
            <w:noWrap/>
            <w:hideMark/>
          </w:tcPr>
          <w:p w14:paraId="6DE9A1F5" w14:textId="1EBDBBE3" w:rsidR="007824A2" w:rsidRPr="007824A2" w:rsidRDefault="007824A2" w:rsidP="007824A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824A2">
              <w:rPr>
                <w:rFonts w:ascii="Calibri" w:hAnsi="Calibri"/>
                <w:color w:val="000000"/>
                <w:szCs w:val="20"/>
              </w:rPr>
              <w:t>$615.88</w:t>
            </w:r>
          </w:p>
        </w:tc>
        <w:tc>
          <w:tcPr>
            <w:tcW w:w="1026" w:type="pct"/>
            <w:noWrap/>
            <w:hideMark/>
          </w:tcPr>
          <w:p w14:paraId="36F730AF" w14:textId="25F5763E" w:rsidR="007824A2" w:rsidRPr="007824A2" w:rsidRDefault="007824A2" w:rsidP="007824A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7824A2">
              <w:rPr>
                <w:rFonts w:ascii="Calibri" w:hAnsi="Calibri"/>
                <w:color w:val="000000"/>
                <w:szCs w:val="20"/>
              </w:rPr>
              <w:t>$2,099.62</w:t>
            </w:r>
          </w:p>
        </w:tc>
      </w:tr>
    </w:tbl>
    <w:p w14:paraId="3D153AA0" w14:textId="77777777" w:rsidR="00394B2B" w:rsidRPr="00725BE3" w:rsidRDefault="00394B2B" w:rsidP="00725BE3">
      <w:pPr>
        <w:spacing w:after="0" w:line="240" w:lineRule="auto"/>
        <w:jc w:val="both"/>
        <w:rPr>
          <w:rFonts w:cs="Times New Roman"/>
        </w:rPr>
      </w:pPr>
    </w:p>
    <w:p w14:paraId="7276EF1A" w14:textId="77777777" w:rsidR="00394B2B" w:rsidRPr="00725BE3" w:rsidRDefault="00394B2B" w:rsidP="00725BE3">
      <w:pPr>
        <w:spacing w:after="0" w:line="240" w:lineRule="auto"/>
        <w:jc w:val="both"/>
        <w:rPr>
          <w:rFonts w:cs="Times New Roman"/>
        </w:rPr>
      </w:pPr>
      <w:r w:rsidRPr="00725BE3">
        <w:rPr>
          <w:rFonts w:cs="Times New Roman"/>
        </w:rPr>
        <w:t>A summary of the annual cost savings for improved efficiencies, as shown in reduced labor and fuel cost savings is as follows:</w:t>
      </w:r>
    </w:p>
    <w:p w14:paraId="57BFB6A0" w14:textId="77777777" w:rsidR="00394B2B" w:rsidRPr="00725BE3" w:rsidRDefault="00394B2B" w:rsidP="00725BE3">
      <w:pPr>
        <w:spacing w:after="0" w:line="240" w:lineRule="auto"/>
        <w:jc w:val="both"/>
        <w:rPr>
          <w:rFonts w:cs="Times New Roman"/>
        </w:rPr>
      </w:pPr>
    </w:p>
    <w:p w14:paraId="70CDED77" w14:textId="14D939D7" w:rsidR="00394B2B" w:rsidRPr="00725BE3" w:rsidRDefault="00394B2B" w:rsidP="00725BE3">
      <w:pPr>
        <w:spacing w:after="0" w:line="240" w:lineRule="auto"/>
        <w:jc w:val="both"/>
        <w:rPr>
          <w:rFonts w:cs="Times New Roman"/>
        </w:rPr>
      </w:pPr>
      <w:r w:rsidRPr="00725BE3">
        <w:rPr>
          <w:rFonts w:cs="Times New Roman"/>
          <w:b/>
          <w:smallCaps/>
          <w:color w:val="808080" w:themeColor="background1" w:themeShade="80"/>
        </w:rPr>
        <w:t>Table</w:t>
      </w:r>
      <w:r w:rsidR="000868AB" w:rsidRPr="00725BE3">
        <w:rPr>
          <w:rFonts w:cs="Times New Roman"/>
          <w:b/>
          <w:smallCaps/>
          <w:color w:val="808080" w:themeColor="background1" w:themeShade="80"/>
        </w:rPr>
        <w:t xml:space="preserve"> </w:t>
      </w:r>
      <w:r w:rsidR="00F71C2C">
        <w:rPr>
          <w:rFonts w:cs="Times New Roman"/>
          <w:b/>
          <w:smallCaps/>
          <w:color w:val="808080" w:themeColor="background1" w:themeShade="80"/>
        </w:rPr>
        <w:t>7</w:t>
      </w:r>
      <w:r w:rsidRPr="00725BE3">
        <w:rPr>
          <w:rFonts w:cs="Times New Roman"/>
          <w:b/>
          <w:smallCaps/>
          <w:color w:val="808080" w:themeColor="background1" w:themeShade="80"/>
        </w:rPr>
        <w:t>: Summary of Reduced Maintenance and Operating Costs</w:t>
      </w:r>
    </w:p>
    <w:tbl>
      <w:tblPr>
        <w:tblStyle w:val="ZBPFTableStyle"/>
        <w:tblW w:w="5000" w:type="pct"/>
        <w:tblLook w:val="04A0" w:firstRow="1" w:lastRow="0" w:firstColumn="1" w:lastColumn="0" w:noHBand="0" w:noVBand="1"/>
      </w:tblPr>
      <w:tblGrid>
        <w:gridCol w:w="6372"/>
        <w:gridCol w:w="3204"/>
      </w:tblGrid>
      <w:tr w:rsidR="00394B2B" w:rsidRPr="00CF0EEF" w14:paraId="2BF3E100" w14:textId="77777777" w:rsidTr="00814B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327" w:type="pct"/>
            <w:noWrap/>
            <w:hideMark/>
          </w:tcPr>
          <w:p w14:paraId="271BEA2A" w14:textId="77777777" w:rsidR="00394B2B" w:rsidRPr="00CF0EEF" w:rsidRDefault="00394B2B" w:rsidP="00725BE3">
            <w:pPr>
              <w:rPr>
                <w:rFonts w:asciiTheme="minorHAnsi" w:eastAsia="Times New Roman" w:hAnsiTheme="minorHAnsi" w:cs="Times New Roman"/>
                <w:color w:val="000000"/>
                <w:szCs w:val="20"/>
              </w:rPr>
            </w:pPr>
            <w:r w:rsidRPr="00CF0EEF">
              <w:rPr>
                <w:rFonts w:asciiTheme="minorHAnsi" w:eastAsia="Times New Roman" w:hAnsiTheme="minorHAnsi" w:cs="Times New Roman"/>
                <w:color w:val="000000"/>
                <w:szCs w:val="20"/>
              </w:rPr>
              <w:t> Category</w:t>
            </w:r>
          </w:p>
        </w:tc>
        <w:tc>
          <w:tcPr>
            <w:tcW w:w="1673" w:type="pct"/>
            <w:noWrap/>
            <w:hideMark/>
          </w:tcPr>
          <w:p w14:paraId="74F31184" w14:textId="77777777" w:rsidR="00394B2B" w:rsidRPr="00CF0EEF" w:rsidRDefault="00394B2B" w:rsidP="00725BE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CF0EEF">
              <w:rPr>
                <w:rFonts w:asciiTheme="minorHAnsi" w:eastAsia="Times New Roman" w:hAnsiTheme="minorHAnsi" w:cs="Times New Roman"/>
                <w:color w:val="000000"/>
                <w:szCs w:val="20"/>
              </w:rPr>
              <w:t>Annual Cost Savings </w:t>
            </w:r>
          </w:p>
        </w:tc>
      </w:tr>
      <w:tr w:rsidR="00EB4B27" w:rsidRPr="00CF0EEF" w14:paraId="1ECCD29F" w14:textId="77777777" w:rsidTr="00EB4B27">
        <w:trPr>
          <w:trHeight w:val="300"/>
        </w:trPr>
        <w:tc>
          <w:tcPr>
            <w:cnfStyle w:val="001000000000" w:firstRow="0" w:lastRow="0" w:firstColumn="1" w:lastColumn="0" w:oddVBand="0" w:evenVBand="0" w:oddHBand="0" w:evenHBand="0" w:firstRowFirstColumn="0" w:firstRowLastColumn="0" w:lastRowFirstColumn="0" w:lastRowLastColumn="0"/>
            <w:tcW w:w="3327" w:type="pct"/>
            <w:noWrap/>
            <w:hideMark/>
          </w:tcPr>
          <w:p w14:paraId="460B9424" w14:textId="77777777" w:rsidR="00EB4B27" w:rsidRPr="00CF0EEF" w:rsidRDefault="00EB4B27" w:rsidP="00EB4B27">
            <w:pPr>
              <w:rPr>
                <w:rFonts w:asciiTheme="minorHAnsi" w:eastAsia="Times New Roman" w:hAnsiTheme="minorHAnsi" w:cs="Times New Roman"/>
                <w:color w:val="000000"/>
                <w:szCs w:val="20"/>
              </w:rPr>
            </w:pPr>
            <w:r w:rsidRPr="00CF0EEF">
              <w:rPr>
                <w:rFonts w:asciiTheme="minorHAnsi" w:eastAsia="Times New Roman" w:hAnsiTheme="minorHAnsi" w:cs="Times New Roman"/>
                <w:color w:val="000000"/>
                <w:szCs w:val="20"/>
              </w:rPr>
              <w:t>Total Annual Labor Savings</w:t>
            </w:r>
          </w:p>
        </w:tc>
        <w:tc>
          <w:tcPr>
            <w:tcW w:w="1673" w:type="pct"/>
            <w:noWrap/>
            <w:hideMark/>
          </w:tcPr>
          <w:p w14:paraId="453F0C6F" w14:textId="22D69DCB" w:rsidR="00EB4B27" w:rsidRPr="00EB4B27" w:rsidRDefault="00EB4B27" w:rsidP="00EB4B2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Calibri" w:hAnsi="Calibri"/>
                <w:color w:val="000000"/>
                <w:szCs w:val="20"/>
              </w:rPr>
              <w:t>$52,849.60</w:t>
            </w:r>
          </w:p>
        </w:tc>
      </w:tr>
      <w:tr w:rsidR="00EB4B27" w:rsidRPr="00CF0EEF" w14:paraId="279D156B" w14:textId="77777777" w:rsidTr="00EB4B27">
        <w:trPr>
          <w:trHeight w:val="315"/>
        </w:trPr>
        <w:tc>
          <w:tcPr>
            <w:cnfStyle w:val="001000000000" w:firstRow="0" w:lastRow="0" w:firstColumn="1" w:lastColumn="0" w:oddVBand="0" w:evenVBand="0" w:oddHBand="0" w:evenHBand="0" w:firstRowFirstColumn="0" w:firstRowLastColumn="0" w:lastRowFirstColumn="0" w:lastRowLastColumn="0"/>
            <w:tcW w:w="3327" w:type="pct"/>
            <w:noWrap/>
            <w:hideMark/>
          </w:tcPr>
          <w:p w14:paraId="32B8DE80" w14:textId="77777777" w:rsidR="00EB4B27" w:rsidRPr="00CF0EEF" w:rsidRDefault="00EB4B27" w:rsidP="00EB4B27">
            <w:pPr>
              <w:rPr>
                <w:rFonts w:asciiTheme="minorHAnsi" w:eastAsia="Times New Roman" w:hAnsiTheme="minorHAnsi" w:cs="Times New Roman"/>
                <w:color w:val="000000"/>
                <w:szCs w:val="20"/>
              </w:rPr>
            </w:pPr>
            <w:r w:rsidRPr="00CF0EEF">
              <w:rPr>
                <w:rFonts w:asciiTheme="minorHAnsi" w:eastAsia="Times New Roman" w:hAnsiTheme="minorHAnsi" w:cs="Times New Roman"/>
                <w:color w:val="000000"/>
                <w:szCs w:val="20"/>
              </w:rPr>
              <w:t>Total Annual Fuel Savings</w:t>
            </w:r>
          </w:p>
        </w:tc>
        <w:tc>
          <w:tcPr>
            <w:tcW w:w="1673" w:type="pct"/>
            <w:noWrap/>
            <w:hideMark/>
          </w:tcPr>
          <w:p w14:paraId="793CABF0" w14:textId="51C38D5C" w:rsidR="00EB4B27" w:rsidRPr="00EB4B27" w:rsidRDefault="00EB4B27" w:rsidP="00EB4B2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Calibri" w:hAnsi="Calibri"/>
                <w:color w:val="000000"/>
                <w:szCs w:val="20"/>
              </w:rPr>
              <w:t>$2,099.62</w:t>
            </w:r>
          </w:p>
        </w:tc>
      </w:tr>
      <w:tr w:rsidR="00EB4B27" w:rsidRPr="00CF0EEF" w14:paraId="2BD58CB3" w14:textId="77777777" w:rsidTr="00EB4B27">
        <w:trPr>
          <w:trHeight w:val="300"/>
        </w:trPr>
        <w:tc>
          <w:tcPr>
            <w:cnfStyle w:val="001000000000" w:firstRow="0" w:lastRow="0" w:firstColumn="1" w:lastColumn="0" w:oddVBand="0" w:evenVBand="0" w:oddHBand="0" w:evenHBand="0" w:firstRowFirstColumn="0" w:firstRowLastColumn="0" w:lastRowFirstColumn="0" w:lastRowLastColumn="0"/>
            <w:tcW w:w="3327" w:type="pct"/>
            <w:noWrap/>
            <w:hideMark/>
          </w:tcPr>
          <w:p w14:paraId="504B6DD5" w14:textId="77777777" w:rsidR="00EB4B27" w:rsidRPr="00CF0EEF" w:rsidRDefault="00EB4B27" w:rsidP="00EB4B27">
            <w:pPr>
              <w:rPr>
                <w:rFonts w:asciiTheme="minorHAnsi" w:eastAsia="Times New Roman" w:hAnsiTheme="minorHAnsi" w:cs="Times New Roman"/>
                <w:color w:val="000000"/>
                <w:szCs w:val="20"/>
              </w:rPr>
            </w:pPr>
            <w:r w:rsidRPr="00CF0EEF">
              <w:rPr>
                <w:rFonts w:asciiTheme="minorHAnsi" w:eastAsia="Times New Roman" w:hAnsiTheme="minorHAnsi" w:cs="Times New Roman"/>
                <w:color w:val="000000"/>
                <w:szCs w:val="20"/>
              </w:rPr>
              <w:t>Total</w:t>
            </w:r>
          </w:p>
        </w:tc>
        <w:tc>
          <w:tcPr>
            <w:tcW w:w="1673" w:type="pct"/>
            <w:noWrap/>
            <w:hideMark/>
          </w:tcPr>
          <w:p w14:paraId="78C1548D" w14:textId="2BD550CF" w:rsidR="00EB4B27" w:rsidRPr="00EB4B27" w:rsidRDefault="00EB4B27" w:rsidP="00EB4B2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Calibri" w:hAnsi="Calibri"/>
                <w:color w:val="000000"/>
                <w:szCs w:val="20"/>
              </w:rPr>
              <w:t>$54,949.23</w:t>
            </w:r>
          </w:p>
        </w:tc>
      </w:tr>
    </w:tbl>
    <w:p w14:paraId="3A838306" w14:textId="77777777" w:rsidR="00394B2B" w:rsidRPr="00725BE3" w:rsidRDefault="00394B2B" w:rsidP="00725BE3">
      <w:pPr>
        <w:spacing w:after="0" w:line="240" w:lineRule="auto"/>
        <w:jc w:val="both"/>
        <w:rPr>
          <w:rFonts w:cs="Times New Roman"/>
        </w:rPr>
      </w:pPr>
    </w:p>
    <w:p w14:paraId="62464868" w14:textId="4C3B584A" w:rsidR="00143DFE" w:rsidRPr="00725BE3" w:rsidRDefault="00E86CDB" w:rsidP="00725BE3">
      <w:pPr>
        <w:spacing w:after="0" w:line="240" w:lineRule="auto"/>
        <w:jc w:val="both"/>
        <w:rPr>
          <w:rFonts w:cs="Times New Roman"/>
        </w:rPr>
      </w:pPr>
      <w:r w:rsidRPr="00725BE3">
        <w:rPr>
          <w:rFonts w:cs="Times New Roman"/>
        </w:rPr>
        <w:t>Forecasts</w:t>
      </w:r>
      <w:r w:rsidR="00143DFE" w:rsidRPr="00725BE3">
        <w:rPr>
          <w:rFonts w:cs="Times New Roman"/>
        </w:rPr>
        <w:t xml:space="preserve"> for annual labor savings and annual fuel savings have been projected using the same increase seen in the CPI over the past </w:t>
      </w:r>
      <w:r w:rsidR="00D91951" w:rsidRPr="00725BE3">
        <w:rPr>
          <w:rFonts w:cs="Times New Roman"/>
        </w:rPr>
        <w:t>3</w:t>
      </w:r>
      <w:r w:rsidR="00143DFE" w:rsidRPr="00725BE3">
        <w:rPr>
          <w:rFonts w:cs="Times New Roman"/>
        </w:rPr>
        <w:t>0 years</w:t>
      </w:r>
      <w:r w:rsidR="00914425" w:rsidRPr="00725BE3">
        <w:rPr>
          <w:rFonts w:cs="Times New Roman"/>
        </w:rPr>
        <w:t xml:space="preserve"> (2.6%).</w:t>
      </w:r>
    </w:p>
    <w:p w14:paraId="3D54A5B5" w14:textId="77777777" w:rsidR="00D5323B" w:rsidRPr="00725BE3" w:rsidRDefault="00D5323B" w:rsidP="00725BE3">
      <w:pPr>
        <w:spacing w:after="0" w:line="240" w:lineRule="auto"/>
        <w:jc w:val="both"/>
        <w:rPr>
          <w:rFonts w:cs="Times New Roman"/>
          <w:i/>
        </w:rPr>
      </w:pPr>
    </w:p>
    <w:p w14:paraId="7365E81E" w14:textId="3B7A1FAC" w:rsidR="00DC2F82" w:rsidRPr="00725BE3" w:rsidRDefault="00DC2F82" w:rsidP="00725BE3">
      <w:pPr>
        <w:spacing w:after="0" w:line="240" w:lineRule="auto"/>
        <w:jc w:val="both"/>
        <w:rPr>
          <w:rFonts w:cs="Times New Roman"/>
          <w:b/>
          <w:i/>
        </w:rPr>
      </w:pPr>
      <w:r w:rsidRPr="00725BE3">
        <w:rPr>
          <w:rFonts w:cs="Times New Roman"/>
          <w:b/>
          <w:i/>
        </w:rPr>
        <w:t>Reduced Operating Costs of New Facility</w:t>
      </w:r>
      <w:r w:rsidR="00B86026">
        <w:rPr>
          <w:rFonts w:cs="Times New Roman"/>
          <w:b/>
          <w:i/>
        </w:rPr>
        <w:t xml:space="preserve"> - Reduced Deadhead Miles</w:t>
      </w:r>
    </w:p>
    <w:p w14:paraId="2786BF29" w14:textId="7CF5A5C1" w:rsidR="00F405F7" w:rsidRDefault="00986BAD" w:rsidP="00725BE3">
      <w:pPr>
        <w:spacing w:after="0" w:line="240" w:lineRule="auto"/>
        <w:jc w:val="both"/>
        <w:rPr>
          <w:rFonts w:cs="Times New Roman"/>
        </w:rPr>
      </w:pPr>
      <w:r w:rsidRPr="00725BE3">
        <w:rPr>
          <w:rFonts w:cs="Times New Roman"/>
        </w:rPr>
        <w:t>The current facility cannot house</w:t>
      </w:r>
      <w:r w:rsidR="00F405F7" w:rsidRPr="00725BE3">
        <w:rPr>
          <w:rFonts w:cs="Times New Roman"/>
        </w:rPr>
        <w:t xml:space="preserve"> any expanded operations because it is currently at capacity. Anticipated savings per future bus expansion are based on the reduction of 7.5 deadhead miles (one-way) and 0.38 deadhead hour</w:t>
      </w:r>
      <w:r w:rsidR="003F1A05" w:rsidRPr="00725BE3">
        <w:rPr>
          <w:rFonts w:cs="Times New Roman"/>
        </w:rPr>
        <w:t>s</w:t>
      </w:r>
      <w:r w:rsidR="00BF61C9">
        <w:rPr>
          <w:rFonts w:cs="Times New Roman"/>
        </w:rPr>
        <w:t xml:space="preserve"> (one-day).  It is anticipated that ten buses could be immediately transferred from Meadowbrook, resulting in deadhead mile savings. </w:t>
      </w:r>
    </w:p>
    <w:p w14:paraId="6D264F06" w14:textId="77777777" w:rsidR="00CF0EEF" w:rsidRPr="00725BE3" w:rsidRDefault="00CF0EEF" w:rsidP="00725BE3">
      <w:pPr>
        <w:spacing w:after="0" w:line="240" w:lineRule="auto"/>
        <w:jc w:val="both"/>
        <w:rPr>
          <w:rFonts w:cs="Times New Roman"/>
        </w:rPr>
      </w:pPr>
    </w:p>
    <w:p w14:paraId="44E619C0" w14:textId="77FE7B40" w:rsidR="00F405F7" w:rsidRPr="00725BE3" w:rsidRDefault="00F405F7" w:rsidP="00725BE3">
      <w:pPr>
        <w:spacing w:after="0" w:line="240" w:lineRule="auto"/>
        <w:jc w:val="both"/>
        <w:rPr>
          <w:rFonts w:cs="Times New Roman"/>
        </w:rPr>
      </w:pPr>
      <w:r w:rsidRPr="00725BE3">
        <w:rPr>
          <w:rFonts w:cs="Times New Roman"/>
          <w:b/>
          <w:smallCaps/>
          <w:color w:val="808080" w:themeColor="background1" w:themeShade="80"/>
        </w:rPr>
        <w:t xml:space="preserve">Table </w:t>
      </w:r>
      <w:r w:rsidR="00F71C2C">
        <w:rPr>
          <w:rFonts w:cs="Times New Roman"/>
          <w:b/>
          <w:smallCaps/>
          <w:color w:val="808080" w:themeColor="background1" w:themeShade="80"/>
        </w:rPr>
        <w:t>8</w:t>
      </w:r>
      <w:r w:rsidRPr="00725BE3">
        <w:rPr>
          <w:rFonts w:cs="Times New Roman"/>
          <w:b/>
          <w:smallCaps/>
          <w:color w:val="808080" w:themeColor="background1" w:themeShade="80"/>
        </w:rPr>
        <w:t>: Reduced Deadhead Miles and Hours with Garage and With Future Bus Expansion</w:t>
      </w:r>
    </w:p>
    <w:tbl>
      <w:tblPr>
        <w:tblStyle w:val="ZBPFTableStyle"/>
        <w:tblW w:w="5000" w:type="pct"/>
        <w:tblLook w:val="04A0" w:firstRow="1" w:lastRow="0" w:firstColumn="1" w:lastColumn="0" w:noHBand="0" w:noVBand="1"/>
      </w:tblPr>
      <w:tblGrid>
        <w:gridCol w:w="4788"/>
        <w:gridCol w:w="2327"/>
        <w:gridCol w:w="2461"/>
      </w:tblGrid>
      <w:tr w:rsidR="00F405F7" w:rsidRPr="00492E7C" w14:paraId="04124C53" w14:textId="77777777" w:rsidTr="00EE10E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500" w:type="pct"/>
            <w:noWrap/>
            <w:hideMark/>
          </w:tcPr>
          <w:p w14:paraId="4A76A381" w14:textId="77777777" w:rsidR="00F405F7" w:rsidRPr="00492E7C" w:rsidRDefault="00ED7A2B" w:rsidP="00725BE3">
            <w:pPr>
              <w:rPr>
                <w:rFonts w:asciiTheme="minorHAnsi" w:eastAsia="Times New Roman" w:hAnsiTheme="minorHAnsi" w:cs="Times New Roman"/>
                <w:color w:val="000000"/>
                <w:szCs w:val="20"/>
              </w:rPr>
            </w:pPr>
            <w:r w:rsidRPr="00492E7C">
              <w:rPr>
                <w:rFonts w:asciiTheme="minorHAnsi" w:eastAsia="Times New Roman" w:hAnsiTheme="minorHAnsi" w:cs="Times New Roman"/>
                <w:color w:val="000000"/>
                <w:szCs w:val="20"/>
              </w:rPr>
              <w:t>Description</w:t>
            </w:r>
          </w:p>
        </w:tc>
        <w:tc>
          <w:tcPr>
            <w:tcW w:w="1215" w:type="pct"/>
            <w:noWrap/>
            <w:hideMark/>
          </w:tcPr>
          <w:p w14:paraId="446B7403" w14:textId="77777777" w:rsidR="00F405F7" w:rsidRPr="00492E7C" w:rsidRDefault="00F405F7"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492E7C">
              <w:rPr>
                <w:rFonts w:asciiTheme="minorHAnsi" w:eastAsia="Times New Roman" w:hAnsiTheme="minorHAnsi" w:cs="Times New Roman"/>
                <w:color w:val="000000"/>
                <w:szCs w:val="20"/>
              </w:rPr>
              <w:t>One-Way</w:t>
            </w:r>
          </w:p>
        </w:tc>
        <w:tc>
          <w:tcPr>
            <w:tcW w:w="1285" w:type="pct"/>
            <w:noWrap/>
            <w:hideMark/>
          </w:tcPr>
          <w:p w14:paraId="694E835C" w14:textId="77777777" w:rsidR="00F405F7" w:rsidRPr="00492E7C" w:rsidRDefault="00F405F7"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492E7C">
              <w:rPr>
                <w:rFonts w:asciiTheme="minorHAnsi" w:eastAsia="Times New Roman" w:hAnsiTheme="minorHAnsi" w:cs="Times New Roman"/>
                <w:color w:val="000000"/>
                <w:szCs w:val="20"/>
              </w:rPr>
              <w:t>Round-Trip</w:t>
            </w:r>
          </w:p>
        </w:tc>
      </w:tr>
      <w:tr w:rsidR="00F405F7" w:rsidRPr="00492E7C" w14:paraId="37F19453" w14:textId="77777777" w:rsidTr="00EE10ED">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D06AED8" w14:textId="77777777" w:rsidR="00F405F7" w:rsidRPr="00492E7C" w:rsidRDefault="00F405F7" w:rsidP="00725BE3">
            <w:pPr>
              <w:rPr>
                <w:rFonts w:asciiTheme="minorHAnsi" w:eastAsia="Times New Roman" w:hAnsiTheme="minorHAnsi" w:cs="Times New Roman"/>
                <w:color w:val="000000"/>
                <w:szCs w:val="20"/>
              </w:rPr>
            </w:pPr>
            <w:r w:rsidRPr="00492E7C">
              <w:rPr>
                <w:rFonts w:asciiTheme="minorHAnsi" w:eastAsia="Times New Roman" w:hAnsiTheme="minorHAnsi" w:cs="Times New Roman"/>
                <w:color w:val="000000"/>
                <w:szCs w:val="20"/>
              </w:rPr>
              <w:t>Deadhead Miles</w:t>
            </w:r>
          </w:p>
        </w:tc>
        <w:tc>
          <w:tcPr>
            <w:tcW w:w="1215" w:type="pct"/>
            <w:noWrap/>
            <w:hideMark/>
          </w:tcPr>
          <w:p w14:paraId="146E7222" w14:textId="77777777" w:rsidR="00F405F7" w:rsidRPr="00492E7C" w:rsidRDefault="00F405F7"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492E7C">
              <w:rPr>
                <w:rFonts w:asciiTheme="minorHAnsi" w:eastAsia="Times New Roman" w:hAnsiTheme="minorHAnsi" w:cs="Times New Roman"/>
                <w:color w:val="000000"/>
                <w:szCs w:val="20"/>
              </w:rPr>
              <w:t>7.5</w:t>
            </w:r>
          </w:p>
        </w:tc>
        <w:tc>
          <w:tcPr>
            <w:tcW w:w="1285" w:type="pct"/>
            <w:noWrap/>
            <w:hideMark/>
          </w:tcPr>
          <w:p w14:paraId="6C1D37C6" w14:textId="77777777" w:rsidR="00F405F7" w:rsidRPr="00492E7C" w:rsidRDefault="00F405F7"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492E7C">
              <w:rPr>
                <w:rFonts w:asciiTheme="minorHAnsi" w:eastAsia="Times New Roman" w:hAnsiTheme="minorHAnsi" w:cs="Times New Roman"/>
                <w:color w:val="000000"/>
                <w:szCs w:val="20"/>
              </w:rPr>
              <w:t>15</w:t>
            </w:r>
          </w:p>
        </w:tc>
      </w:tr>
      <w:tr w:rsidR="00F405F7" w:rsidRPr="00492E7C" w14:paraId="2C6945D7" w14:textId="77777777" w:rsidTr="00EE10ED">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9D4157C" w14:textId="77777777" w:rsidR="00F405F7" w:rsidRPr="00492E7C" w:rsidRDefault="00F405F7" w:rsidP="00725BE3">
            <w:pPr>
              <w:rPr>
                <w:rFonts w:asciiTheme="minorHAnsi" w:eastAsia="Times New Roman" w:hAnsiTheme="minorHAnsi" w:cs="Times New Roman"/>
                <w:color w:val="000000"/>
                <w:szCs w:val="20"/>
              </w:rPr>
            </w:pPr>
            <w:r w:rsidRPr="00492E7C">
              <w:rPr>
                <w:rFonts w:asciiTheme="minorHAnsi" w:eastAsia="Times New Roman" w:hAnsiTheme="minorHAnsi" w:cs="Times New Roman"/>
                <w:color w:val="000000"/>
                <w:szCs w:val="20"/>
              </w:rPr>
              <w:t xml:space="preserve">Deadhead Hours </w:t>
            </w:r>
          </w:p>
        </w:tc>
        <w:tc>
          <w:tcPr>
            <w:tcW w:w="1215" w:type="pct"/>
            <w:noWrap/>
            <w:hideMark/>
          </w:tcPr>
          <w:p w14:paraId="68490E03" w14:textId="77777777" w:rsidR="00F405F7" w:rsidRPr="00492E7C" w:rsidRDefault="00F405F7"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492E7C">
              <w:rPr>
                <w:rFonts w:asciiTheme="minorHAnsi" w:eastAsia="Times New Roman" w:hAnsiTheme="minorHAnsi" w:cs="Times New Roman"/>
                <w:color w:val="000000"/>
                <w:szCs w:val="20"/>
              </w:rPr>
              <w:t>0.38</w:t>
            </w:r>
          </w:p>
        </w:tc>
        <w:tc>
          <w:tcPr>
            <w:tcW w:w="1285" w:type="pct"/>
            <w:noWrap/>
            <w:hideMark/>
          </w:tcPr>
          <w:p w14:paraId="55AB6C5E" w14:textId="77777777" w:rsidR="00F405F7" w:rsidRPr="00492E7C" w:rsidRDefault="00F405F7"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492E7C">
              <w:rPr>
                <w:rFonts w:asciiTheme="minorHAnsi" w:eastAsia="Times New Roman" w:hAnsiTheme="minorHAnsi" w:cs="Times New Roman"/>
                <w:color w:val="000000"/>
                <w:szCs w:val="20"/>
              </w:rPr>
              <w:t>0.76</w:t>
            </w:r>
          </w:p>
        </w:tc>
      </w:tr>
    </w:tbl>
    <w:p w14:paraId="5DA90DF7" w14:textId="77777777" w:rsidR="00EE10ED" w:rsidRPr="00725BE3" w:rsidRDefault="00F405F7" w:rsidP="00725BE3">
      <w:pPr>
        <w:spacing w:after="0" w:line="240" w:lineRule="auto"/>
        <w:jc w:val="both"/>
        <w:rPr>
          <w:rFonts w:cs="Times New Roman"/>
        </w:rPr>
      </w:pPr>
      <w:r w:rsidRPr="00725BE3">
        <w:rPr>
          <w:rFonts w:cs="Times New Roman"/>
        </w:rPr>
        <w:t xml:space="preserve"> </w:t>
      </w:r>
    </w:p>
    <w:p w14:paraId="398993CC" w14:textId="5D5C465B" w:rsidR="00F405F7" w:rsidRPr="00725BE3" w:rsidRDefault="00F405F7" w:rsidP="00725BE3">
      <w:pPr>
        <w:spacing w:after="0" w:line="240" w:lineRule="auto"/>
        <w:jc w:val="both"/>
        <w:rPr>
          <w:rFonts w:cs="Times New Roman"/>
        </w:rPr>
      </w:pPr>
      <w:r w:rsidRPr="00725BE3">
        <w:rPr>
          <w:rFonts w:cs="Times New Roman"/>
        </w:rPr>
        <w:t xml:space="preserve">The cost savings </w:t>
      </w:r>
      <w:r w:rsidR="0095011F" w:rsidRPr="00725BE3">
        <w:rPr>
          <w:rFonts w:cs="Times New Roman"/>
        </w:rPr>
        <w:t xml:space="preserve">for </w:t>
      </w:r>
      <w:r w:rsidR="00BF61C9">
        <w:rPr>
          <w:rFonts w:cs="Times New Roman"/>
        </w:rPr>
        <w:t xml:space="preserve">the transfer of ten buses to the new </w:t>
      </w:r>
      <w:r w:rsidR="006641C1">
        <w:rPr>
          <w:rFonts w:cs="Times New Roman"/>
        </w:rPr>
        <w:t>facility</w:t>
      </w:r>
      <w:r w:rsidR="00B86026">
        <w:rPr>
          <w:rFonts w:cs="Times New Roman"/>
        </w:rPr>
        <w:t xml:space="preserve"> </w:t>
      </w:r>
      <w:r w:rsidR="0095011F" w:rsidRPr="00725BE3">
        <w:rPr>
          <w:rFonts w:cs="Times New Roman"/>
        </w:rPr>
        <w:t>is as follows:</w:t>
      </w:r>
    </w:p>
    <w:p w14:paraId="6DF7D57E" w14:textId="77777777" w:rsidR="00F405F7" w:rsidRPr="00725BE3" w:rsidRDefault="00F405F7" w:rsidP="00725BE3">
      <w:pPr>
        <w:spacing w:after="0" w:line="240" w:lineRule="auto"/>
        <w:jc w:val="both"/>
        <w:rPr>
          <w:rFonts w:cs="Times New Roman"/>
        </w:rPr>
      </w:pPr>
    </w:p>
    <w:p w14:paraId="57C6418D" w14:textId="3D4BA675" w:rsidR="00F405F7" w:rsidRPr="00725BE3" w:rsidRDefault="00F405F7" w:rsidP="00725BE3">
      <w:pPr>
        <w:spacing w:after="0" w:line="240" w:lineRule="auto"/>
        <w:jc w:val="both"/>
        <w:rPr>
          <w:rFonts w:cs="Times New Roman"/>
        </w:rPr>
      </w:pPr>
      <w:r w:rsidRPr="00725BE3">
        <w:rPr>
          <w:rFonts w:cs="Times New Roman"/>
          <w:b/>
          <w:smallCaps/>
          <w:color w:val="808080" w:themeColor="background1" w:themeShade="80"/>
        </w:rPr>
        <w:t xml:space="preserve">Table </w:t>
      </w:r>
      <w:r w:rsidR="00F71C2C">
        <w:rPr>
          <w:rFonts w:cs="Times New Roman"/>
          <w:b/>
          <w:smallCaps/>
          <w:color w:val="808080" w:themeColor="background1" w:themeShade="80"/>
        </w:rPr>
        <w:t>9</w:t>
      </w:r>
      <w:r w:rsidRPr="00725BE3">
        <w:rPr>
          <w:rFonts w:cs="Times New Roman"/>
          <w:b/>
          <w:smallCaps/>
          <w:color w:val="808080" w:themeColor="background1" w:themeShade="80"/>
        </w:rPr>
        <w:t xml:space="preserve">: </w:t>
      </w:r>
      <w:r w:rsidR="003F1A05" w:rsidRPr="00725BE3">
        <w:rPr>
          <w:rFonts w:cs="Times New Roman"/>
          <w:b/>
          <w:smallCaps/>
          <w:color w:val="808080" w:themeColor="background1" w:themeShade="80"/>
        </w:rPr>
        <w:t xml:space="preserve">Cost Savings </w:t>
      </w:r>
      <w:r w:rsidR="007140EF" w:rsidRPr="00725BE3">
        <w:rPr>
          <w:rFonts w:cs="Times New Roman"/>
          <w:b/>
          <w:smallCaps/>
          <w:color w:val="808080" w:themeColor="background1" w:themeShade="80"/>
        </w:rPr>
        <w:t>from</w:t>
      </w:r>
      <w:r w:rsidR="003F1A05" w:rsidRPr="00725BE3">
        <w:rPr>
          <w:rFonts w:cs="Times New Roman"/>
          <w:b/>
          <w:smallCaps/>
          <w:color w:val="808080" w:themeColor="background1" w:themeShade="80"/>
        </w:rPr>
        <w:t xml:space="preserve"> Bus Expansion Based on Reduced Deadhead Miles and Deadhead Hours</w:t>
      </w:r>
    </w:p>
    <w:tbl>
      <w:tblPr>
        <w:tblStyle w:val="ZBPFTableStyle"/>
        <w:tblW w:w="5000" w:type="pct"/>
        <w:tblLook w:val="04A0" w:firstRow="1" w:lastRow="0" w:firstColumn="1" w:lastColumn="0" w:noHBand="0" w:noVBand="1"/>
      </w:tblPr>
      <w:tblGrid>
        <w:gridCol w:w="6334"/>
        <w:gridCol w:w="3242"/>
      </w:tblGrid>
      <w:tr w:rsidR="00F405F7" w:rsidRPr="00B86026" w14:paraId="1EC3E6C8" w14:textId="77777777" w:rsidTr="00F4685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307" w:type="pct"/>
            <w:noWrap/>
            <w:hideMark/>
          </w:tcPr>
          <w:p w14:paraId="6BCDA4F2" w14:textId="77777777" w:rsidR="00F405F7" w:rsidRPr="00B86026" w:rsidRDefault="00F405F7" w:rsidP="00725BE3">
            <w:pPr>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Category</w:t>
            </w:r>
          </w:p>
        </w:tc>
        <w:tc>
          <w:tcPr>
            <w:tcW w:w="1693" w:type="pct"/>
            <w:noWrap/>
            <w:hideMark/>
          </w:tcPr>
          <w:p w14:paraId="4B3DD93D" w14:textId="77777777" w:rsidR="00F405F7" w:rsidRPr="00B86026" w:rsidRDefault="00F405F7" w:rsidP="00725BE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Amount</w:t>
            </w:r>
          </w:p>
        </w:tc>
      </w:tr>
      <w:tr w:rsidR="00F405F7" w:rsidRPr="00B86026" w14:paraId="3C8B1022" w14:textId="77777777" w:rsidTr="00EE10ED">
        <w:trPr>
          <w:trHeight w:val="300"/>
        </w:trPr>
        <w:tc>
          <w:tcPr>
            <w:cnfStyle w:val="001000000000" w:firstRow="0" w:lastRow="0" w:firstColumn="1" w:lastColumn="0" w:oddVBand="0" w:evenVBand="0" w:oddHBand="0" w:evenHBand="0" w:firstRowFirstColumn="0" w:firstRowLastColumn="0" w:lastRowFirstColumn="0" w:lastRowLastColumn="0"/>
            <w:tcW w:w="3307" w:type="pct"/>
            <w:noWrap/>
            <w:hideMark/>
          </w:tcPr>
          <w:p w14:paraId="5C795687" w14:textId="77777777" w:rsidR="00F405F7" w:rsidRPr="00B86026" w:rsidRDefault="00F405F7" w:rsidP="00725BE3">
            <w:pPr>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lastRenderedPageBreak/>
              <w:t>Roundtrip Deadhead Mile Savings</w:t>
            </w:r>
          </w:p>
        </w:tc>
        <w:tc>
          <w:tcPr>
            <w:tcW w:w="1693" w:type="pct"/>
            <w:noWrap/>
            <w:hideMark/>
          </w:tcPr>
          <w:p w14:paraId="35F96B03" w14:textId="77777777" w:rsidR="00F405F7" w:rsidRPr="00B86026" w:rsidRDefault="00F405F7"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15</w:t>
            </w:r>
          </w:p>
        </w:tc>
      </w:tr>
      <w:tr w:rsidR="00F405F7" w:rsidRPr="00B86026" w14:paraId="54C8CC05" w14:textId="77777777" w:rsidTr="00EE10ED">
        <w:trPr>
          <w:trHeight w:val="300"/>
        </w:trPr>
        <w:tc>
          <w:tcPr>
            <w:cnfStyle w:val="001000000000" w:firstRow="0" w:lastRow="0" w:firstColumn="1" w:lastColumn="0" w:oddVBand="0" w:evenVBand="0" w:oddHBand="0" w:evenHBand="0" w:firstRowFirstColumn="0" w:firstRowLastColumn="0" w:lastRowFirstColumn="0" w:lastRowLastColumn="0"/>
            <w:tcW w:w="3307" w:type="pct"/>
            <w:noWrap/>
            <w:hideMark/>
          </w:tcPr>
          <w:p w14:paraId="3DF6AB1D" w14:textId="77777777" w:rsidR="00F405F7" w:rsidRPr="00B86026" w:rsidRDefault="00F405F7" w:rsidP="00725BE3">
            <w:pPr>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Roundtrip Deadhead Hours Savings</w:t>
            </w:r>
          </w:p>
        </w:tc>
        <w:tc>
          <w:tcPr>
            <w:tcW w:w="1693" w:type="pct"/>
            <w:noWrap/>
            <w:hideMark/>
          </w:tcPr>
          <w:p w14:paraId="3B0F4B4E" w14:textId="77777777" w:rsidR="00F405F7" w:rsidRPr="00B86026" w:rsidRDefault="00F405F7"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0.76</w:t>
            </w:r>
          </w:p>
        </w:tc>
      </w:tr>
      <w:tr w:rsidR="0095011F" w:rsidRPr="00B86026" w14:paraId="44AF392F" w14:textId="77777777" w:rsidTr="00EE10ED">
        <w:trPr>
          <w:trHeight w:val="300"/>
        </w:trPr>
        <w:tc>
          <w:tcPr>
            <w:cnfStyle w:val="001000000000" w:firstRow="0" w:lastRow="0" w:firstColumn="1" w:lastColumn="0" w:oddVBand="0" w:evenVBand="0" w:oddHBand="0" w:evenHBand="0" w:firstRowFirstColumn="0" w:firstRowLastColumn="0" w:lastRowFirstColumn="0" w:lastRowLastColumn="0"/>
            <w:tcW w:w="3307" w:type="pct"/>
            <w:noWrap/>
            <w:hideMark/>
          </w:tcPr>
          <w:p w14:paraId="3647D01B" w14:textId="77777777" w:rsidR="0095011F" w:rsidRPr="00B86026" w:rsidRDefault="0095011F" w:rsidP="00725BE3">
            <w:pPr>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Expanded Buses</w:t>
            </w:r>
          </w:p>
        </w:tc>
        <w:tc>
          <w:tcPr>
            <w:tcW w:w="1693" w:type="pct"/>
            <w:noWrap/>
            <w:hideMark/>
          </w:tcPr>
          <w:p w14:paraId="7C07720C" w14:textId="77777777" w:rsidR="0095011F" w:rsidRPr="00B86026" w:rsidRDefault="0095011F"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B86026">
              <w:rPr>
                <w:rFonts w:asciiTheme="minorHAnsi" w:hAnsiTheme="minorHAnsi"/>
                <w:color w:val="000000"/>
                <w:szCs w:val="20"/>
              </w:rPr>
              <w:t>10</w:t>
            </w:r>
          </w:p>
        </w:tc>
      </w:tr>
      <w:tr w:rsidR="0095011F" w:rsidRPr="00B86026" w14:paraId="18E5974B" w14:textId="77777777" w:rsidTr="00EE10ED">
        <w:trPr>
          <w:trHeight w:val="300"/>
        </w:trPr>
        <w:tc>
          <w:tcPr>
            <w:cnfStyle w:val="001000000000" w:firstRow="0" w:lastRow="0" w:firstColumn="1" w:lastColumn="0" w:oddVBand="0" w:evenVBand="0" w:oddHBand="0" w:evenHBand="0" w:firstRowFirstColumn="0" w:firstRowLastColumn="0" w:lastRowFirstColumn="0" w:lastRowLastColumn="0"/>
            <w:tcW w:w="3307" w:type="pct"/>
            <w:noWrap/>
            <w:hideMark/>
          </w:tcPr>
          <w:p w14:paraId="11319F9C" w14:textId="77777777" w:rsidR="0095011F" w:rsidRPr="00B86026" w:rsidRDefault="0095011F" w:rsidP="00725BE3">
            <w:pPr>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Service Days</w:t>
            </w:r>
          </w:p>
        </w:tc>
        <w:tc>
          <w:tcPr>
            <w:tcW w:w="1693" w:type="pct"/>
            <w:noWrap/>
            <w:hideMark/>
          </w:tcPr>
          <w:p w14:paraId="37C4EDDA" w14:textId="77777777" w:rsidR="0095011F" w:rsidRPr="00B86026" w:rsidRDefault="0095011F"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B86026">
              <w:rPr>
                <w:rFonts w:asciiTheme="minorHAnsi" w:hAnsiTheme="minorHAnsi"/>
                <w:color w:val="000000"/>
                <w:szCs w:val="20"/>
              </w:rPr>
              <w:t>252</w:t>
            </w:r>
          </w:p>
        </w:tc>
      </w:tr>
      <w:tr w:rsidR="00B86026" w:rsidRPr="00B86026" w14:paraId="3AB72787" w14:textId="77777777" w:rsidTr="00714864">
        <w:trPr>
          <w:trHeight w:val="300"/>
        </w:trPr>
        <w:tc>
          <w:tcPr>
            <w:cnfStyle w:val="001000000000" w:firstRow="0" w:lastRow="0" w:firstColumn="1" w:lastColumn="0" w:oddVBand="0" w:evenVBand="0" w:oddHBand="0" w:evenHBand="0" w:firstRowFirstColumn="0" w:firstRowLastColumn="0" w:lastRowFirstColumn="0" w:lastRowLastColumn="0"/>
            <w:tcW w:w="3307" w:type="pct"/>
            <w:noWrap/>
            <w:hideMark/>
          </w:tcPr>
          <w:p w14:paraId="3AE9DC95" w14:textId="77777777" w:rsidR="00B86026" w:rsidRPr="00B86026" w:rsidRDefault="00B86026" w:rsidP="00725BE3">
            <w:pPr>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Average Cost Per Mile</w:t>
            </w:r>
          </w:p>
        </w:tc>
        <w:tc>
          <w:tcPr>
            <w:tcW w:w="1693" w:type="pct"/>
            <w:noWrap/>
            <w:vAlign w:val="bottom"/>
            <w:hideMark/>
          </w:tcPr>
          <w:p w14:paraId="38C00CC8" w14:textId="66178C5F" w:rsidR="00B86026" w:rsidRPr="00B86026" w:rsidRDefault="00B86026"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B86026">
              <w:rPr>
                <w:rFonts w:ascii="Calibri" w:hAnsi="Calibri"/>
                <w:color w:val="000000"/>
                <w:szCs w:val="20"/>
              </w:rPr>
              <w:t>$1.17</w:t>
            </w:r>
          </w:p>
        </w:tc>
      </w:tr>
      <w:tr w:rsidR="00B86026" w:rsidRPr="00B86026" w14:paraId="2C08393A" w14:textId="77777777" w:rsidTr="00714864">
        <w:trPr>
          <w:trHeight w:val="300"/>
        </w:trPr>
        <w:tc>
          <w:tcPr>
            <w:cnfStyle w:val="001000000000" w:firstRow="0" w:lastRow="0" w:firstColumn="1" w:lastColumn="0" w:oddVBand="0" w:evenVBand="0" w:oddHBand="0" w:evenHBand="0" w:firstRowFirstColumn="0" w:firstRowLastColumn="0" w:lastRowFirstColumn="0" w:lastRowLastColumn="0"/>
            <w:tcW w:w="3307" w:type="pct"/>
            <w:noWrap/>
            <w:hideMark/>
          </w:tcPr>
          <w:p w14:paraId="1F743BD7" w14:textId="77777777" w:rsidR="00B86026" w:rsidRPr="00B86026" w:rsidRDefault="00B86026" w:rsidP="00725BE3">
            <w:pPr>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Average Cost Per Hour</w:t>
            </w:r>
          </w:p>
        </w:tc>
        <w:tc>
          <w:tcPr>
            <w:tcW w:w="1693" w:type="pct"/>
            <w:noWrap/>
            <w:vAlign w:val="bottom"/>
            <w:hideMark/>
          </w:tcPr>
          <w:p w14:paraId="492859C2" w14:textId="78281733" w:rsidR="00B86026" w:rsidRPr="00B86026" w:rsidRDefault="00B86026"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B86026">
              <w:rPr>
                <w:rFonts w:ascii="Calibri" w:hAnsi="Calibri"/>
                <w:color w:val="000000"/>
                <w:szCs w:val="20"/>
              </w:rPr>
              <w:t>$39.06</w:t>
            </w:r>
          </w:p>
        </w:tc>
      </w:tr>
      <w:tr w:rsidR="00B86026" w:rsidRPr="00B86026" w14:paraId="62EEF448" w14:textId="77777777" w:rsidTr="00714864">
        <w:trPr>
          <w:trHeight w:val="300"/>
        </w:trPr>
        <w:tc>
          <w:tcPr>
            <w:cnfStyle w:val="001000000000" w:firstRow="0" w:lastRow="0" w:firstColumn="1" w:lastColumn="0" w:oddVBand="0" w:evenVBand="0" w:oddHBand="0" w:evenHBand="0" w:firstRowFirstColumn="0" w:firstRowLastColumn="0" w:lastRowFirstColumn="0" w:lastRowLastColumn="0"/>
            <w:tcW w:w="3307" w:type="pct"/>
            <w:noWrap/>
            <w:hideMark/>
          </w:tcPr>
          <w:p w14:paraId="52882010" w14:textId="77777777" w:rsidR="00B86026" w:rsidRPr="00B86026" w:rsidRDefault="00B86026" w:rsidP="00725BE3">
            <w:pPr>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Annual Deadhead Mile Savings</w:t>
            </w:r>
          </w:p>
        </w:tc>
        <w:tc>
          <w:tcPr>
            <w:tcW w:w="1693" w:type="pct"/>
            <w:noWrap/>
            <w:vAlign w:val="bottom"/>
            <w:hideMark/>
          </w:tcPr>
          <w:p w14:paraId="4B42F648" w14:textId="1B95192F" w:rsidR="00B86026" w:rsidRPr="00B86026" w:rsidRDefault="00B86026"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B86026">
              <w:rPr>
                <w:rFonts w:ascii="Calibri" w:hAnsi="Calibri"/>
                <w:color w:val="000000"/>
                <w:szCs w:val="20"/>
              </w:rPr>
              <w:t>$44,226</w:t>
            </w:r>
          </w:p>
        </w:tc>
      </w:tr>
      <w:tr w:rsidR="00B86026" w:rsidRPr="00B86026" w14:paraId="3C07287A" w14:textId="77777777" w:rsidTr="00714864">
        <w:trPr>
          <w:trHeight w:val="315"/>
        </w:trPr>
        <w:tc>
          <w:tcPr>
            <w:cnfStyle w:val="001000000000" w:firstRow="0" w:lastRow="0" w:firstColumn="1" w:lastColumn="0" w:oddVBand="0" w:evenVBand="0" w:oddHBand="0" w:evenHBand="0" w:firstRowFirstColumn="0" w:firstRowLastColumn="0" w:lastRowFirstColumn="0" w:lastRowLastColumn="0"/>
            <w:tcW w:w="3307" w:type="pct"/>
            <w:noWrap/>
            <w:hideMark/>
          </w:tcPr>
          <w:p w14:paraId="041E5CFB" w14:textId="77777777" w:rsidR="00B86026" w:rsidRPr="00B86026" w:rsidRDefault="00B86026" w:rsidP="00725BE3">
            <w:pPr>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Annual Deadhead Hours Savings</w:t>
            </w:r>
          </w:p>
        </w:tc>
        <w:tc>
          <w:tcPr>
            <w:tcW w:w="1693" w:type="pct"/>
            <w:noWrap/>
            <w:vAlign w:val="bottom"/>
            <w:hideMark/>
          </w:tcPr>
          <w:p w14:paraId="1BE1AF1A" w14:textId="46AAC47C" w:rsidR="00B86026" w:rsidRPr="00B86026" w:rsidRDefault="00B86026"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B86026">
              <w:rPr>
                <w:rFonts w:ascii="Calibri" w:hAnsi="Calibri"/>
                <w:color w:val="000000"/>
                <w:szCs w:val="20"/>
              </w:rPr>
              <w:t>$74,808</w:t>
            </w:r>
          </w:p>
        </w:tc>
      </w:tr>
      <w:tr w:rsidR="00B86026" w:rsidRPr="00B86026" w14:paraId="486F0DF5" w14:textId="77777777" w:rsidTr="00714864">
        <w:trPr>
          <w:trHeight w:val="300"/>
        </w:trPr>
        <w:tc>
          <w:tcPr>
            <w:cnfStyle w:val="001000000000" w:firstRow="0" w:lastRow="0" w:firstColumn="1" w:lastColumn="0" w:oddVBand="0" w:evenVBand="0" w:oddHBand="0" w:evenHBand="0" w:firstRowFirstColumn="0" w:firstRowLastColumn="0" w:lastRowFirstColumn="0" w:lastRowLastColumn="0"/>
            <w:tcW w:w="3307" w:type="pct"/>
            <w:noWrap/>
            <w:hideMark/>
          </w:tcPr>
          <w:p w14:paraId="79A8945A" w14:textId="77777777" w:rsidR="00B86026" w:rsidRPr="00B86026" w:rsidRDefault="00B86026" w:rsidP="00725BE3">
            <w:pPr>
              <w:rPr>
                <w:rFonts w:asciiTheme="minorHAnsi" w:eastAsia="Times New Roman" w:hAnsiTheme="minorHAnsi" w:cs="Times New Roman"/>
                <w:color w:val="000000"/>
                <w:szCs w:val="20"/>
              </w:rPr>
            </w:pPr>
            <w:r w:rsidRPr="00B86026">
              <w:rPr>
                <w:rFonts w:asciiTheme="minorHAnsi" w:eastAsia="Times New Roman" w:hAnsiTheme="minorHAnsi" w:cs="Times New Roman"/>
                <w:color w:val="000000"/>
                <w:szCs w:val="20"/>
              </w:rPr>
              <w:t xml:space="preserve">Total Annual Savings </w:t>
            </w:r>
          </w:p>
        </w:tc>
        <w:tc>
          <w:tcPr>
            <w:tcW w:w="1693" w:type="pct"/>
            <w:noWrap/>
            <w:vAlign w:val="bottom"/>
            <w:hideMark/>
          </w:tcPr>
          <w:p w14:paraId="53503E33" w14:textId="688AE918" w:rsidR="00B86026" w:rsidRPr="00B86026" w:rsidRDefault="00B86026"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B86026">
              <w:rPr>
                <w:rFonts w:ascii="Calibri" w:hAnsi="Calibri"/>
                <w:color w:val="000000"/>
                <w:szCs w:val="20"/>
              </w:rPr>
              <w:t>$119,034</w:t>
            </w:r>
          </w:p>
        </w:tc>
      </w:tr>
    </w:tbl>
    <w:p w14:paraId="67774B44" w14:textId="77777777" w:rsidR="00F405F7" w:rsidRPr="00725BE3" w:rsidRDefault="00F405F7" w:rsidP="00725BE3">
      <w:pPr>
        <w:spacing w:after="0" w:line="240" w:lineRule="auto"/>
        <w:jc w:val="both"/>
        <w:rPr>
          <w:rFonts w:cs="Times New Roman"/>
        </w:rPr>
      </w:pPr>
    </w:p>
    <w:p w14:paraId="668F52AE" w14:textId="77777777" w:rsidR="00143DFE" w:rsidRPr="00AD4726" w:rsidRDefault="00143DFE" w:rsidP="00AD4726">
      <w:pPr>
        <w:pStyle w:val="NoSpacing"/>
        <w:rPr>
          <w:rFonts w:asciiTheme="minorHAnsi" w:hAnsiTheme="minorHAnsi"/>
        </w:rPr>
      </w:pPr>
      <w:r w:rsidRPr="00AD4726">
        <w:rPr>
          <w:rFonts w:asciiTheme="minorHAnsi" w:hAnsiTheme="minorHAnsi"/>
        </w:rPr>
        <w:t>These savings have been projected for 40 years, converting each year to real dollars using the CPI.</w:t>
      </w:r>
    </w:p>
    <w:p w14:paraId="1B8E79CA" w14:textId="77777777" w:rsidR="00AD4726" w:rsidRPr="00AD4726" w:rsidRDefault="00AD4726" w:rsidP="00AD4726">
      <w:pPr>
        <w:pStyle w:val="NoSpacing"/>
        <w:rPr>
          <w:rFonts w:asciiTheme="minorHAnsi" w:hAnsiTheme="minorHAnsi"/>
        </w:rPr>
      </w:pPr>
    </w:p>
    <w:p w14:paraId="48E460AC" w14:textId="632C5EE7" w:rsidR="00C3239A" w:rsidRPr="00725BE3" w:rsidRDefault="00C3239A" w:rsidP="00725BE3">
      <w:pPr>
        <w:spacing w:after="0" w:line="240" w:lineRule="auto"/>
        <w:jc w:val="both"/>
        <w:rPr>
          <w:rFonts w:cs="Times New Roman"/>
          <w:b/>
          <w:i/>
        </w:rPr>
      </w:pPr>
      <w:r w:rsidRPr="00725BE3">
        <w:rPr>
          <w:rFonts w:cs="Times New Roman"/>
          <w:b/>
          <w:i/>
        </w:rPr>
        <w:t xml:space="preserve">Reduced Operating Costs of New Facility – Greater Efficiencies of </w:t>
      </w:r>
      <w:r w:rsidR="00492E7C">
        <w:rPr>
          <w:rFonts w:cs="Times New Roman"/>
          <w:b/>
          <w:i/>
        </w:rPr>
        <w:t xml:space="preserve">Existing </w:t>
      </w:r>
      <w:r w:rsidRPr="00725BE3">
        <w:rPr>
          <w:rFonts w:cs="Times New Roman"/>
          <w:b/>
          <w:i/>
        </w:rPr>
        <w:t xml:space="preserve">CNG Bus </w:t>
      </w:r>
      <w:proofErr w:type="spellStart"/>
      <w:r w:rsidRPr="00725BE3">
        <w:rPr>
          <w:rFonts w:cs="Times New Roman"/>
          <w:b/>
          <w:i/>
        </w:rPr>
        <w:t>Refuelings</w:t>
      </w:r>
      <w:proofErr w:type="spellEnd"/>
    </w:p>
    <w:p w14:paraId="7C5D7C0D" w14:textId="3803F3D1" w:rsidR="00C3239A" w:rsidRPr="00725BE3" w:rsidRDefault="00C3239A" w:rsidP="00725BE3">
      <w:pPr>
        <w:spacing w:after="0" w:line="240" w:lineRule="auto"/>
        <w:jc w:val="both"/>
        <w:rPr>
          <w:rFonts w:cs="Times New Roman"/>
        </w:rPr>
      </w:pPr>
      <w:r w:rsidRPr="00725BE3">
        <w:rPr>
          <w:rFonts w:cs="Times New Roman"/>
        </w:rPr>
        <w:t xml:space="preserve">UTA does not currently have a CNG fueling station at its </w:t>
      </w:r>
      <w:r w:rsidR="00173451" w:rsidRPr="00725BE3">
        <w:rPr>
          <w:rFonts w:cs="Times New Roman"/>
        </w:rPr>
        <w:t>Central G</w:t>
      </w:r>
      <w:r w:rsidRPr="00725BE3">
        <w:rPr>
          <w:rFonts w:cs="Times New Roman"/>
        </w:rPr>
        <w:t>arage</w:t>
      </w:r>
      <w:r w:rsidR="00335AFB" w:rsidRPr="00725BE3">
        <w:rPr>
          <w:rFonts w:cs="Times New Roman"/>
        </w:rPr>
        <w:t>, but a CNG fueling station is</w:t>
      </w:r>
      <w:r w:rsidR="00173451" w:rsidRPr="00725BE3">
        <w:rPr>
          <w:rFonts w:cs="Times New Roman"/>
        </w:rPr>
        <w:t xml:space="preserve"> instead located on the site </w:t>
      </w:r>
      <w:r w:rsidR="00EB4B27">
        <w:rPr>
          <w:rFonts w:cs="Times New Roman"/>
        </w:rPr>
        <w:t xml:space="preserve">where the </w:t>
      </w:r>
      <w:r w:rsidR="00AD3A74">
        <w:rPr>
          <w:rFonts w:cs="Times New Roman"/>
        </w:rPr>
        <w:t xml:space="preserve">Depot District </w:t>
      </w:r>
      <w:r w:rsidR="00EB4B27">
        <w:rPr>
          <w:rFonts w:cs="Times New Roman"/>
        </w:rPr>
        <w:t>will be constructed</w:t>
      </w:r>
      <w:r w:rsidR="00156657" w:rsidRPr="00725BE3">
        <w:rPr>
          <w:rFonts w:cs="Times New Roman"/>
        </w:rPr>
        <w:t>.</w:t>
      </w:r>
      <w:r w:rsidRPr="00725BE3">
        <w:rPr>
          <w:rFonts w:cs="Times New Roman"/>
        </w:rPr>
        <w:t xml:space="preserve">  </w:t>
      </w:r>
      <w:r w:rsidR="00173451" w:rsidRPr="00725BE3">
        <w:rPr>
          <w:rFonts w:cs="Times New Roman"/>
        </w:rPr>
        <w:t xml:space="preserve">By maintaining and </w:t>
      </w:r>
      <w:r w:rsidR="00335AFB" w:rsidRPr="00725BE3">
        <w:rPr>
          <w:rFonts w:cs="Times New Roman"/>
        </w:rPr>
        <w:t xml:space="preserve">servicing the </w:t>
      </w:r>
      <w:r w:rsidR="00173451" w:rsidRPr="00725BE3">
        <w:rPr>
          <w:rFonts w:cs="Times New Roman"/>
        </w:rPr>
        <w:t>CNG buses at the new facility</w:t>
      </w:r>
      <w:r w:rsidRPr="00725BE3">
        <w:rPr>
          <w:rFonts w:cs="Times New Roman"/>
        </w:rPr>
        <w:t>, UTA will save 0.55 deadhead miles, on average, for each CNG refueling and 0.75 employee hours for each refueling.</w:t>
      </w:r>
    </w:p>
    <w:p w14:paraId="296CE933" w14:textId="77777777" w:rsidR="00EE28C9" w:rsidRPr="00725BE3" w:rsidRDefault="00EE28C9" w:rsidP="00725BE3">
      <w:pPr>
        <w:spacing w:after="0" w:line="240" w:lineRule="auto"/>
        <w:jc w:val="both"/>
        <w:rPr>
          <w:rFonts w:cs="Times New Roman"/>
          <w:i/>
        </w:rPr>
      </w:pPr>
    </w:p>
    <w:p w14:paraId="523B0159" w14:textId="17490A1A" w:rsidR="00C3239A" w:rsidRPr="00725BE3" w:rsidRDefault="00C3239A" w:rsidP="00725BE3">
      <w:pPr>
        <w:spacing w:after="0" w:line="240" w:lineRule="auto"/>
        <w:jc w:val="both"/>
        <w:rPr>
          <w:rFonts w:cs="Times New Roman"/>
        </w:rPr>
      </w:pPr>
      <w:r w:rsidRPr="00725BE3">
        <w:rPr>
          <w:rFonts w:cs="Times New Roman"/>
          <w:b/>
          <w:smallCaps/>
          <w:color w:val="808080" w:themeColor="background1" w:themeShade="80"/>
        </w:rPr>
        <w:t xml:space="preserve">Table </w:t>
      </w:r>
      <w:r w:rsidR="00773E55" w:rsidRPr="00725BE3">
        <w:rPr>
          <w:rFonts w:cs="Times New Roman"/>
          <w:b/>
          <w:smallCaps/>
          <w:color w:val="808080" w:themeColor="background1" w:themeShade="80"/>
        </w:rPr>
        <w:t>1</w:t>
      </w:r>
      <w:r w:rsidR="00F71C2C">
        <w:rPr>
          <w:rFonts w:cs="Times New Roman"/>
          <w:b/>
          <w:smallCaps/>
          <w:color w:val="808080" w:themeColor="background1" w:themeShade="80"/>
        </w:rPr>
        <w:t>0</w:t>
      </w:r>
      <w:r w:rsidRPr="00725BE3">
        <w:rPr>
          <w:rFonts w:cs="Times New Roman"/>
          <w:b/>
          <w:smallCaps/>
          <w:color w:val="808080" w:themeColor="background1" w:themeShade="80"/>
        </w:rPr>
        <w:t xml:space="preserve">: </w:t>
      </w:r>
      <w:r w:rsidR="003F1A05" w:rsidRPr="00725BE3">
        <w:rPr>
          <w:rFonts w:cs="Times New Roman"/>
          <w:b/>
          <w:smallCaps/>
          <w:color w:val="808080" w:themeColor="background1" w:themeShade="80"/>
        </w:rPr>
        <w:t xml:space="preserve">Cost Savings </w:t>
      </w:r>
      <w:r w:rsidR="00335AFB" w:rsidRPr="00725BE3">
        <w:rPr>
          <w:rFonts w:cs="Times New Roman"/>
          <w:b/>
          <w:smallCaps/>
          <w:color w:val="808080" w:themeColor="background1" w:themeShade="80"/>
        </w:rPr>
        <w:t>by Maintaining and Servicing CNG Buses at the New Facility</w:t>
      </w:r>
    </w:p>
    <w:tbl>
      <w:tblPr>
        <w:tblStyle w:val="ZBPFTableStyle"/>
        <w:tblW w:w="5000" w:type="pct"/>
        <w:tblLook w:val="04A0" w:firstRow="1" w:lastRow="0" w:firstColumn="1" w:lastColumn="0" w:noHBand="0" w:noVBand="1"/>
      </w:tblPr>
      <w:tblGrid>
        <w:gridCol w:w="6159"/>
        <w:gridCol w:w="3417"/>
      </w:tblGrid>
      <w:tr w:rsidR="00C3239A" w:rsidRPr="00EB4B27" w14:paraId="5A1A2061" w14:textId="77777777" w:rsidTr="00814B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216" w:type="pct"/>
            <w:noWrap/>
            <w:hideMark/>
          </w:tcPr>
          <w:p w14:paraId="3CAF9989" w14:textId="77777777" w:rsidR="00C3239A" w:rsidRPr="00EB4B27" w:rsidRDefault="00ED7A2B" w:rsidP="00725BE3">
            <w:pPr>
              <w:rPr>
                <w:rFonts w:asciiTheme="minorHAnsi" w:eastAsia="Times New Roman" w:hAnsiTheme="minorHAnsi" w:cs="Times New Roman"/>
                <w:color w:val="000000"/>
                <w:szCs w:val="20"/>
              </w:rPr>
            </w:pPr>
            <w:r w:rsidRPr="00EB4B27">
              <w:rPr>
                <w:rFonts w:asciiTheme="minorHAnsi" w:eastAsia="Times New Roman" w:hAnsiTheme="minorHAnsi" w:cs="Times New Roman"/>
                <w:color w:val="000000"/>
                <w:szCs w:val="20"/>
              </w:rPr>
              <w:t>Description</w:t>
            </w:r>
          </w:p>
        </w:tc>
        <w:tc>
          <w:tcPr>
            <w:tcW w:w="1784" w:type="pct"/>
            <w:noWrap/>
            <w:hideMark/>
          </w:tcPr>
          <w:p w14:paraId="37A1ED51" w14:textId="77777777" w:rsidR="00C3239A" w:rsidRPr="00EB4B27" w:rsidRDefault="00ED7A2B" w:rsidP="00725BE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Theme="minorHAnsi" w:eastAsia="Times New Roman" w:hAnsiTheme="minorHAnsi" w:cs="Times New Roman"/>
                <w:color w:val="000000"/>
                <w:szCs w:val="20"/>
              </w:rPr>
              <w:t>Amount</w:t>
            </w:r>
          </w:p>
        </w:tc>
      </w:tr>
      <w:tr w:rsidR="00492E7C" w:rsidRPr="00EB4B27" w14:paraId="415F164D" w14:textId="77777777" w:rsidTr="00492E7C">
        <w:trPr>
          <w:trHeight w:val="300"/>
        </w:trPr>
        <w:tc>
          <w:tcPr>
            <w:cnfStyle w:val="001000000000" w:firstRow="0" w:lastRow="0" w:firstColumn="1" w:lastColumn="0" w:oddVBand="0" w:evenVBand="0" w:oddHBand="0" w:evenHBand="0" w:firstRowFirstColumn="0" w:firstRowLastColumn="0" w:lastRowFirstColumn="0" w:lastRowLastColumn="0"/>
            <w:tcW w:w="3216" w:type="pct"/>
            <w:noWrap/>
            <w:hideMark/>
          </w:tcPr>
          <w:p w14:paraId="37590EEB" w14:textId="77777777" w:rsidR="00492E7C" w:rsidRPr="00EB4B27" w:rsidRDefault="00492E7C" w:rsidP="00725BE3">
            <w:pPr>
              <w:rPr>
                <w:rFonts w:asciiTheme="minorHAnsi" w:eastAsia="Times New Roman" w:hAnsiTheme="minorHAnsi" w:cs="Times New Roman"/>
                <w:color w:val="000000"/>
                <w:szCs w:val="20"/>
              </w:rPr>
            </w:pPr>
            <w:r w:rsidRPr="00EB4B27">
              <w:rPr>
                <w:rFonts w:asciiTheme="minorHAnsi" w:eastAsia="Times New Roman" w:hAnsiTheme="minorHAnsi" w:cs="Times New Roman"/>
                <w:color w:val="000000"/>
                <w:szCs w:val="20"/>
              </w:rPr>
              <w:t xml:space="preserve">CNG Bus </w:t>
            </w:r>
            <w:proofErr w:type="spellStart"/>
            <w:r w:rsidRPr="00EB4B27">
              <w:rPr>
                <w:rFonts w:asciiTheme="minorHAnsi" w:eastAsia="Times New Roman" w:hAnsiTheme="minorHAnsi" w:cs="Times New Roman"/>
                <w:color w:val="000000"/>
                <w:szCs w:val="20"/>
              </w:rPr>
              <w:t>Refuelings</w:t>
            </w:r>
            <w:proofErr w:type="spellEnd"/>
            <w:r w:rsidRPr="00EB4B27">
              <w:rPr>
                <w:rFonts w:asciiTheme="minorHAnsi" w:eastAsia="Times New Roman" w:hAnsiTheme="minorHAnsi" w:cs="Times New Roman"/>
                <w:color w:val="000000"/>
                <w:szCs w:val="20"/>
              </w:rPr>
              <w:t xml:space="preserve"> per Year</w:t>
            </w:r>
          </w:p>
        </w:tc>
        <w:tc>
          <w:tcPr>
            <w:tcW w:w="1784" w:type="pct"/>
            <w:noWrap/>
            <w:hideMark/>
          </w:tcPr>
          <w:p w14:paraId="6E9E1380" w14:textId="3D91429F" w:rsidR="00492E7C" w:rsidRPr="00EB4B27" w:rsidRDefault="00492E7C" w:rsidP="00492E7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Calibri" w:hAnsi="Calibri"/>
                <w:color w:val="000000"/>
                <w:szCs w:val="20"/>
              </w:rPr>
              <w:t xml:space="preserve">                                        11,844 </w:t>
            </w:r>
          </w:p>
        </w:tc>
      </w:tr>
      <w:tr w:rsidR="00492E7C" w:rsidRPr="00EB4B27" w14:paraId="420233C7" w14:textId="77777777" w:rsidTr="00492E7C">
        <w:trPr>
          <w:trHeight w:val="300"/>
        </w:trPr>
        <w:tc>
          <w:tcPr>
            <w:cnfStyle w:val="001000000000" w:firstRow="0" w:lastRow="0" w:firstColumn="1" w:lastColumn="0" w:oddVBand="0" w:evenVBand="0" w:oddHBand="0" w:evenHBand="0" w:firstRowFirstColumn="0" w:firstRowLastColumn="0" w:lastRowFirstColumn="0" w:lastRowLastColumn="0"/>
            <w:tcW w:w="3216" w:type="pct"/>
            <w:noWrap/>
            <w:hideMark/>
          </w:tcPr>
          <w:p w14:paraId="77E76B1A" w14:textId="6C6E2850" w:rsidR="00492E7C" w:rsidRPr="00EB4B27" w:rsidRDefault="00492E7C" w:rsidP="004B53A2">
            <w:pPr>
              <w:rPr>
                <w:rFonts w:asciiTheme="minorHAnsi" w:eastAsia="Times New Roman" w:hAnsiTheme="minorHAnsi" w:cs="Times New Roman"/>
                <w:color w:val="000000"/>
                <w:szCs w:val="20"/>
              </w:rPr>
            </w:pPr>
            <w:r w:rsidRPr="00EB4B27">
              <w:rPr>
                <w:rFonts w:asciiTheme="minorHAnsi" w:eastAsia="Times New Roman" w:hAnsiTheme="minorHAnsi" w:cs="Times New Roman"/>
                <w:color w:val="000000"/>
                <w:szCs w:val="20"/>
              </w:rPr>
              <w:t>Deadhead Miles per Refueling</w:t>
            </w:r>
          </w:p>
        </w:tc>
        <w:tc>
          <w:tcPr>
            <w:tcW w:w="1784" w:type="pct"/>
            <w:noWrap/>
            <w:hideMark/>
          </w:tcPr>
          <w:p w14:paraId="0404AA34" w14:textId="3AF73B9C" w:rsidR="00492E7C" w:rsidRPr="00EB4B27" w:rsidRDefault="00492E7C" w:rsidP="00492E7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Calibri" w:hAnsi="Calibri"/>
                <w:color w:val="000000"/>
                <w:szCs w:val="20"/>
              </w:rPr>
              <w:t>0.55</w:t>
            </w:r>
          </w:p>
        </w:tc>
      </w:tr>
      <w:tr w:rsidR="00492E7C" w:rsidRPr="00EB4B27" w14:paraId="2DE74B5F" w14:textId="77777777" w:rsidTr="00492E7C">
        <w:trPr>
          <w:trHeight w:val="300"/>
        </w:trPr>
        <w:tc>
          <w:tcPr>
            <w:cnfStyle w:val="001000000000" w:firstRow="0" w:lastRow="0" w:firstColumn="1" w:lastColumn="0" w:oddVBand="0" w:evenVBand="0" w:oddHBand="0" w:evenHBand="0" w:firstRowFirstColumn="0" w:firstRowLastColumn="0" w:lastRowFirstColumn="0" w:lastRowLastColumn="0"/>
            <w:tcW w:w="3216" w:type="pct"/>
            <w:noWrap/>
            <w:hideMark/>
          </w:tcPr>
          <w:p w14:paraId="69893D8B" w14:textId="77777777" w:rsidR="00492E7C" w:rsidRPr="00EB4B27" w:rsidRDefault="00492E7C" w:rsidP="00725BE3">
            <w:pPr>
              <w:rPr>
                <w:rFonts w:asciiTheme="minorHAnsi" w:eastAsia="Times New Roman" w:hAnsiTheme="minorHAnsi" w:cs="Times New Roman"/>
                <w:color w:val="000000"/>
                <w:szCs w:val="20"/>
              </w:rPr>
            </w:pPr>
            <w:r w:rsidRPr="00EB4B27">
              <w:rPr>
                <w:rFonts w:asciiTheme="minorHAnsi" w:eastAsia="Times New Roman" w:hAnsiTheme="minorHAnsi" w:cs="Times New Roman"/>
                <w:color w:val="000000"/>
                <w:szCs w:val="20"/>
              </w:rPr>
              <w:t>Cost per Mile</w:t>
            </w:r>
          </w:p>
        </w:tc>
        <w:tc>
          <w:tcPr>
            <w:tcW w:w="1784" w:type="pct"/>
            <w:noWrap/>
            <w:hideMark/>
          </w:tcPr>
          <w:p w14:paraId="510AFF0C" w14:textId="30413060" w:rsidR="00492E7C" w:rsidRPr="00EB4B27" w:rsidRDefault="00492E7C" w:rsidP="00492E7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Calibri" w:hAnsi="Calibri"/>
                <w:color w:val="000000"/>
                <w:szCs w:val="20"/>
              </w:rPr>
              <w:t>$1.17</w:t>
            </w:r>
          </w:p>
        </w:tc>
      </w:tr>
      <w:tr w:rsidR="00492E7C" w:rsidRPr="00EB4B27" w14:paraId="058F977B" w14:textId="77777777" w:rsidTr="00492E7C">
        <w:trPr>
          <w:trHeight w:val="315"/>
        </w:trPr>
        <w:tc>
          <w:tcPr>
            <w:cnfStyle w:val="001000000000" w:firstRow="0" w:lastRow="0" w:firstColumn="1" w:lastColumn="0" w:oddVBand="0" w:evenVBand="0" w:oddHBand="0" w:evenHBand="0" w:firstRowFirstColumn="0" w:firstRowLastColumn="0" w:lastRowFirstColumn="0" w:lastRowLastColumn="0"/>
            <w:tcW w:w="3216" w:type="pct"/>
            <w:noWrap/>
            <w:hideMark/>
          </w:tcPr>
          <w:p w14:paraId="1D435774" w14:textId="77777777" w:rsidR="00492E7C" w:rsidRPr="00EB4B27" w:rsidRDefault="00492E7C" w:rsidP="00725BE3">
            <w:pPr>
              <w:rPr>
                <w:rFonts w:asciiTheme="minorHAnsi" w:eastAsia="Times New Roman" w:hAnsiTheme="minorHAnsi" w:cs="Times New Roman"/>
                <w:color w:val="000000"/>
                <w:szCs w:val="20"/>
              </w:rPr>
            </w:pPr>
            <w:r w:rsidRPr="00EB4B27">
              <w:rPr>
                <w:rFonts w:asciiTheme="minorHAnsi" w:eastAsia="Times New Roman" w:hAnsiTheme="minorHAnsi" w:cs="Times New Roman"/>
                <w:color w:val="000000"/>
                <w:szCs w:val="20"/>
              </w:rPr>
              <w:t>Deadhead Mile Savings</w:t>
            </w:r>
          </w:p>
        </w:tc>
        <w:tc>
          <w:tcPr>
            <w:tcW w:w="1784" w:type="pct"/>
            <w:noWrap/>
            <w:hideMark/>
          </w:tcPr>
          <w:p w14:paraId="3B7EABBF" w14:textId="4F54FF87" w:rsidR="00492E7C" w:rsidRPr="00EB4B27" w:rsidRDefault="00492E7C" w:rsidP="00492E7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Calibri" w:hAnsi="Calibri"/>
                <w:color w:val="000000"/>
                <w:szCs w:val="20"/>
              </w:rPr>
              <w:t xml:space="preserve">$7,622 </w:t>
            </w:r>
          </w:p>
        </w:tc>
      </w:tr>
      <w:tr w:rsidR="00492E7C" w:rsidRPr="00EB4B27" w14:paraId="2FBB62C8" w14:textId="77777777" w:rsidTr="00492E7C">
        <w:trPr>
          <w:trHeight w:val="300"/>
        </w:trPr>
        <w:tc>
          <w:tcPr>
            <w:cnfStyle w:val="001000000000" w:firstRow="0" w:lastRow="0" w:firstColumn="1" w:lastColumn="0" w:oddVBand="0" w:evenVBand="0" w:oddHBand="0" w:evenHBand="0" w:firstRowFirstColumn="0" w:firstRowLastColumn="0" w:lastRowFirstColumn="0" w:lastRowLastColumn="0"/>
            <w:tcW w:w="3216" w:type="pct"/>
            <w:noWrap/>
            <w:hideMark/>
          </w:tcPr>
          <w:p w14:paraId="70B2FC08" w14:textId="77777777" w:rsidR="00492E7C" w:rsidRPr="00EB4B27" w:rsidRDefault="00492E7C" w:rsidP="00725BE3">
            <w:pPr>
              <w:rPr>
                <w:rFonts w:asciiTheme="minorHAnsi" w:eastAsia="Times New Roman" w:hAnsiTheme="minorHAnsi" w:cs="Times New Roman"/>
                <w:color w:val="000000"/>
                <w:szCs w:val="20"/>
              </w:rPr>
            </w:pPr>
            <w:r w:rsidRPr="00EB4B27">
              <w:rPr>
                <w:rFonts w:asciiTheme="minorHAnsi" w:eastAsia="Times New Roman" w:hAnsiTheme="minorHAnsi" w:cs="Times New Roman"/>
                <w:color w:val="000000"/>
                <w:szCs w:val="20"/>
              </w:rPr>
              <w:t>Employee Hour Savings per Refueling</w:t>
            </w:r>
          </w:p>
        </w:tc>
        <w:tc>
          <w:tcPr>
            <w:tcW w:w="1784" w:type="pct"/>
            <w:noWrap/>
            <w:hideMark/>
          </w:tcPr>
          <w:p w14:paraId="1D7BC182" w14:textId="2A5B0894" w:rsidR="00492E7C" w:rsidRPr="00EB4B27" w:rsidRDefault="00492E7C" w:rsidP="00492E7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Calibri" w:hAnsi="Calibri"/>
                <w:color w:val="000000"/>
                <w:szCs w:val="20"/>
              </w:rPr>
              <w:t>0.75</w:t>
            </w:r>
          </w:p>
        </w:tc>
      </w:tr>
      <w:tr w:rsidR="00492E7C" w:rsidRPr="00EB4B27" w14:paraId="6526D491" w14:textId="77777777" w:rsidTr="00492E7C">
        <w:trPr>
          <w:trHeight w:val="315"/>
        </w:trPr>
        <w:tc>
          <w:tcPr>
            <w:cnfStyle w:val="001000000000" w:firstRow="0" w:lastRow="0" w:firstColumn="1" w:lastColumn="0" w:oddVBand="0" w:evenVBand="0" w:oddHBand="0" w:evenHBand="0" w:firstRowFirstColumn="0" w:firstRowLastColumn="0" w:lastRowFirstColumn="0" w:lastRowLastColumn="0"/>
            <w:tcW w:w="3216" w:type="pct"/>
            <w:noWrap/>
            <w:hideMark/>
          </w:tcPr>
          <w:p w14:paraId="42C9623B" w14:textId="77777777" w:rsidR="00492E7C" w:rsidRPr="00EB4B27" w:rsidRDefault="00492E7C" w:rsidP="00725BE3">
            <w:pPr>
              <w:rPr>
                <w:rFonts w:asciiTheme="minorHAnsi" w:eastAsia="Times New Roman" w:hAnsiTheme="minorHAnsi" w:cs="Times New Roman"/>
                <w:color w:val="000000"/>
                <w:szCs w:val="20"/>
              </w:rPr>
            </w:pPr>
            <w:r w:rsidRPr="00EB4B27">
              <w:rPr>
                <w:rFonts w:asciiTheme="minorHAnsi" w:eastAsia="Times New Roman" w:hAnsiTheme="minorHAnsi" w:cs="Times New Roman"/>
                <w:color w:val="000000"/>
                <w:szCs w:val="20"/>
              </w:rPr>
              <w:t>Employee Cost per Hour</w:t>
            </w:r>
          </w:p>
        </w:tc>
        <w:tc>
          <w:tcPr>
            <w:tcW w:w="1784" w:type="pct"/>
            <w:noWrap/>
            <w:hideMark/>
          </w:tcPr>
          <w:p w14:paraId="42CA4787" w14:textId="1377B677" w:rsidR="00492E7C" w:rsidRPr="00EB4B27" w:rsidRDefault="00492E7C" w:rsidP="00492E7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Calibri" w:hAnsi="Calibri"/>
                <w:color w:val="000000"/>
                <w:szCs w:val="20"/>
              </w:rPr>
              <w:t>$18.64</w:t>
            </w:r>
          </w:p>
        </w:tc>
      </w:tr>
      <w:tr w:rsidR="00492E7C" w:rsidRPr="00EB4B27" w14:paraId="5C1ADC65" w14:textId="77777777" w:rsidTr="00492E7C">
        <w:trPr>
          <w:trHeight w:val="300"/>
        </w:trPr>
        <w:tc>
          <w:tcPr>
            <w:cnfStyle w:val="001000000000" w:firstRow="0" w:lastRow="0" w:firstColumn="1" w:lastColumn="0" w:oddVBand="0" w:evenVBand="0" w:oddHBand="0" w:evenHBand="0" w:firstRowFirstColumn="0" w:firstRowLastColumn="0" w:lastRowFirstColumn="0" w:lastRowLastColumn="0"/>
            <w:tcW w:w="3216" w:type="pct"/>
            <w:noWrap/>
            <w:hideMark/>
          </w:tcPr>
          <w:p w14:paraId="1DB5A64E" w14:textId="77777777" w:rsidR="00492E7C" w:rsidRPr="00EB4B27" w:rsidRDefault="00492E7C" w:rsidP="00725BE3">
            <w:pPr>
              <w:rPr>
                <w:rFonts w:asciiTheme="minorHAnsi" w:eastAsia="Times New Roman" w:hAnsiTheme="minorHAnsi" w:cs="Times New Roman"/>
                <w:color w:val="000000"/>
                <w:szCs w:val="20"/>
              </w:rPr>
            </w:pPr>
            <w:r w:rsidRPr="00EB4B27">
              <w:rPr>
                <w:rFonts w:asciiTheme="minorHAnsi" w:eastAsia="Times New Roman" w:hAnsiTheme="minorHAnsi" w:cs="Times New Roman"/>
                <w:color w:val="000000"/>
                <w:szCs w:val="20"/>
              </w:rPr>
              <w:t xml:space="preserve">Employee Cost Savings </w:t>
            </w:r>
          </w:p>
        </w:tc>
        <w:tc>
          <w:tcPr>
            <w:tcW w:w="1784" w:type="pct"/>
            <w:noWrap/>
            <w:hideMark/>
          </w:tcPr>
          <w:p w14:paraId="5CB9B9D4" w14:textId="7235A624" w:rsidR="00492E7C" w:rsidRPr="00EB4B27" w:rsidRDefault="00492E7C" w:rsidP="00492E7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Calibri" w:hAnsi="Calibri"/>
                <w:color w:val="000000"/>
                <w:szCs w:val="20"/>
              </w:rPr>
              <w:t>$165,579</w:t>
            </w:r>
          </w:p>
        </w:tc>
      </w:tr>
      <w:tr w:rsidR="00492E7C" w:rsidRPr="00EB4B27" w14:paraId="71B32DFD" w14:textId="77777777" w:rsidTr="00492E7C">
        <w:trPr>
          <w:trHeight w:val="300"/>
        </w:trPr>
        <w:tc>
          <w:tcPr>
            <w:cnfStyle w:val="001000000000" w:firstRow="0" w:lastRow="0" w:firstColumn="1" w:lastColumn="0" w:oddVBand="0" w:evenVBand="0" w:oddHBand="0" w:evenHBand="0" w:firstRowFirstColumn="0" w:firstRowLastColumn="0" w:lastRowFirstColumn="0" w:lastRowLastColumn="0"/>
            <w:tcW w:w="3216" w:type="pct"/>
            <w:noWrap/>
            <w:hideMark/>
          </w:tcPr>
          <w:p w14:paraId="0D85FB7E" w14:textId="77777777" w:rsidR="00492E7C" w:rsidRPr="00EB4B27" w:rsidRDefault="00492E7C" w:rsidP="00725BE3">
            <w:pPr>
              <w:rPr>
                <w:rFonts w:asciiTheme="minorHAnsi" w:eastAsia="Times New Roman" w:hAnsiTheme="minorHAnsi" w:cs="Times New Roman"/>
                <w:color w:val="000000"/>
                <w:szCs w:val="20"/>
              </w:rPr>
            </w:pPr>
            <w:r w:rsidRPr="00EB4B27">
              <w:rPr>
                <w:rFonts w:asciiTheme="minorHAnsi" w:eastAsia="Times New Roman" w:hAnsiTheme="minorHAnsi" w:cs="Times New Roman"/>
                <w:color w:val="000000"/>
                <w:szCs w:val="20"/>
              </w:rPr>
              <w:t xml:space="preserve">Total Cost Savings </w:t>
            </w:r>
          </w:p>
        </w:tc>
        <w:tc>
          <w:tcPr>
            <w:tcW w:w="1784" w:type="pct"/>
            <w:noWrap/>
            <w:hideMark/>
          </w:tcPr>
          <w:p w14:paraId="680DBA5B" w14:textId="49F68AFE" w:rsidR="00492E7C" w:rsidRPr="00EB4B27" w:rsidRDefault="00492E7C" w:rsidP="00492E7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EB4B27">
              <w:rPr>
                <w:rFonts w:ascii="Calibri" w:hAnsi="Calibri"/>
                <w:color w:val="000000"/>
                <w:szCs w:val="20"/>
              </w:rPr>
              <w:t>$173,201</w:t>
            </w:r>
          </w:p>
        </w:tc>
      </w:tr>
      <w:tr w:rsidR="00924CFD" w:rsidRPr="00EB4B27" w14:paraId="7193A228" w14:textId="77777777" w:rsidTr="00924CF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33CA43B1" w14:textId="6757C7C8" w:rsidR="00924CFD" w:rsidRPr="00EB4B27" w:rsidRDefault="00924CFD" w:rsidP="00A97F78">
            <w:pPr>
              <w:rPr>
                <w:rFonts w:ascii="Calibri" w:eastAsia="Times New Roman" w:hAnsi="Calibri" w:cs="Times New Roman"/>
                <w:color w:val="000000"/>
                <w:szCs w:val="20"/>
              </w:rPr>
            </w:pPr>
            <w:r w:rsidRPr="00EB4B27">
              <w:rPr>
                <w:rFonts w:ascii="Calibri" w:eastAsia="Times New Roman" w:hAnsi="Calibri" w:cs="Times New Roman"/>
                <w:color w:val="000000"/>
                <w:szCs w:val="20"/>
              </w:rPr>
              <w:t>*</w:t>
            </w:r>
            <w:r w:rsidR="00A97F78" w:rsidRPr="00EB4B27">
              <w:rPr>
                <w:rFonts w:ascii="Calibri" w:eastAsia="Times New Roman" w:hAnsi="Calibri" w:cs="Times New Roman"/>
                <w:color w:val="000000"/>
                <w:szCs w:val="20"/>
              </w:rPr>
              <w:t>Calculated by multiplying 47 CNG buses by 252 days per year</w:t>
            </w:r>
          </w:p>
        </w:tc>
      </w:tr>
    </w:tbl>
    <w:p w14:paraId="01F8498F" w14:textId="77777777" w:rsidR="00C3239A" w:rsidRPr="00725BE3" w:rsidRDefault="00C3239A" w:rsidP="00725BE3">
      <w:pPr>
        <w:spacing w:after="0" w:line="240" w:lineRule="auto"/>
        <w:jc w:val="both"/>
        <w:rPr>
          <w:rFonts w:cs="Times New Roman"/>
        </w:rPr>
      </w:pPr>
    </w:p>
    <w:p w14:paraId="2D2AB629" w14:textId="77777777" w:rsidR="006824A0" w:rsidRPr="00725BE3" w:rsidRDefault="006824A0" w:rsidP="00725BE3">
      <w:pPr>
        <w:spacing w:after="0" w:line="240" w:lineRule="auto"/>
        <w:jc w:val="both"/>
        <w:rPr>
          <w:rFonts w:cs="Times New Roman"/>
          <w:b/>
        </w:rPr>
      </w:pPr>
      <w:r w:rsidRPr="00725BE3">
        <w:rPr>
          <w:rFonts w:cs="Times New Roman"/>
          <w:b/>
          <w:i/>
        </w:rPr>
        <w:t>Reduced Operating Costs of New Facility – Farebox</w:t>
      </w:r>
    </w:p>
    <w:p w14:paraId="5A9B1A1D" w14:textId="0A91A610" w:rsidR="006824A0" w:rsidRPr="00725BE3" w:rsidRDefault="00492E7C" w:rsidP="00725BE3">
      <w:pPr>
        <w:spacing w:after="0" w:line="240" w:lineRule="auto"/>
        <w:jc w:val="both"/>
        <w:rPr>
          <w:rFonts w:cs="Times New Roman"/>
        </w:rPr>
      </w:pPr>
      <w:r>
        <w:rPr>
          <w:rFonts w:cs="Times New Roman"/>
        </w:rPr>
        <w:t xml:space="preserve">Time savings are anticipated for the </w:t>
      </w:r>
      <w:r w:rsidR="008B3DCA" w:rsidRPr="00725BE3">
        <w:rPr>
          <w:rFonts w:cs="Times New Roman"/>
        </w:rPr>
        <w:t xml:space="preserve">approximately </w:t>
      </w:r>
      <w:r>
        <w:rPr>
          <w:rFonts w:cs="Times New Roman"/>
        </w:rPr>
        <w:t>19</w:t>
      </w:r>
      <w:r w:rsidR="008B3DCA" w:rsidRPr="00725BE3">
        <w:rPr>
          <w:rFonts w:cs="Times New Roman"/>
        </w:rPr>
        <w:t xml:space="preserve"> buses</w:t>
      </w:r>
      <w:r>
        <w:rPr>
          <w:rFonts w:cs="Times New Roman"/>
        </w:rPr>
        <w:t xml:space="preserve"> that have to</w:t>
      </w:r>
      <w:r w:rsidR="008B3DCA" w:rsidRPr="00725BE3">
        <w:rPr>
          <w:rFonts w:cs="Times New Roman"/>
        </w:rPr>
        <w:t xml:space="preserve"> </w:t>
      </w:r>
      <w:r>
        <w:rPr>
          <w:rFonts w:cs="Times New Roman"/>
        </w:rPr>
        <w:t xml:space="preserve">await fueling and farebox collection each day. </w:t>
      </w:r>
      <w:r w:rsidR="00FD3CBE" w:rsidRPr="00725BE3">
        <w:rPr>
          <w:rFonts w:cs="Times New Roman"/>
        </w:rPr>
        <w:t xml:space="preserve">Because of the </w:t>
      </w:r>
      <w:r w:rsidR="003F1A05" w:rsidRPr="00725BE3">
        <w:rPr>
          <w:rFonts w:cs="Times New Roman"/>
        </w:rPr>
        <w:t>streamlining th</w:t>
      </w:r>
      <w:r w:rsidR="00335AFB" w:rsidRPr="00725BE3">
        <w:rPr>
          <w:rFonts w:cs="Times New Roman"/>
        </w:rPr>
        <w:t>at</w:t>
      </w:r>
      <w:r w:rsidR="003F1A05" w:rsidRPr="00725BE3">
        <w:rPr>
          <w:rFonts w:cs="Times New Roman"/>
        </w:rPr>
        <w:t xml:space="preserve"> </w:t>
      </w:r>
      <w:r w:rsidR="00335AFB" w:rsidRPr="00725BE3">
        <w:rPr>
          <w:rFonts w:cs="Times New Roman"/>
        </w:rPr>
        <w:t>w</w:t>
      </w:r>
      <w:r w:rsidR="00FD3CBE" w:rsidRPr="00725BE3">
        <w:rPr>
          <w:rFonts w:cs="Times New Roman"/>
        </w:rPr>
        <w:t>ill</w:t>
      </w:r>
      <w:r w:rsidR="00335AFB" w:rsidRPr="00725BE3">
        <w:rPr>
          <w:rFonts w:cs="Times New Roman"/>
        </w:rPr>
        <w:t xml:space="preserve"> take place at the new </w:t>
      </w:r>
      <w:r w:rsidR="003F1A05" w:rsidRPr="00725BE3">
        <w:rPr>
          <w:rFonts w:cs="Times New Roman"/>
        </w:rPr>
        <w:t xml:space="preserve">facility, wait times </w:t>
      </w:r>
      <w:r w:rsidR="00335AFB" w:rsidRPr="00725BE3">
        <w:rPr>
          <w:rFonts w:cs="Times New Roman"/>
        </w:rPr>
        <w:t xml:space="preserve">will </w:t>
      </w:r>
      <w:r w:rsidR="003F1A05" w:rsidRPr="00725BE3">
        <w:rPr>
          <w:rFonts w:cs="Times New Roman"/>
        </w:rPr>
        <w:t xml:space="preserve">decrease from </w:t>
      </w:r>
      <w:r w:rsidR="00AC671D">
        <w:rPr>
          <w:rFonts w:cs="Times New Roman"/>
        </w:rPr>
        <w:t>four</w:t>
      </w:r>
      <w:r w:rsidR="003F1A05" w:rsidRPr="00725BE3">
        <w:rPr>
          <w:rFonts w:cs="Times New Roman"/>
        </w:rPr>
        <w:t xml:space="preserve"> minutes to approximately one</w:t>
      </w:r>
      <w:r w:rsidR="00E86CDB" w:rsidRPr="00725BE3">
        <w:rPr>
          <w:rFonts w:cs="Times New Roman"/>
        </w:rPr>
        <w:t>-</w:t>
      </w:r>
      <w:r w:rsidR="003F1A05" w:rsidRPr="00725BE3">
        <w:rPr>
          <w:rFonts w:cs="Times New Roman"/>
        </w:rPr>
        <w:t>minute wait time.</w:t>
      </w:r>
    </w:p>
    <w:p w14:paraId="484A9C6D" w14:textId="2971A8F3" w:rsidR="00775F35" w:rsidRPr="00725BE3" w:rsidRDefault="00775F35" w:rsidP="00725BE3">
      <w:pPr>
        <w:spacing w:after="0" w:line="240" w:lineRule="auto"/>
        <w:jc w:val="both"/>
        <w:rPr>
          <w:rFonts w:cs="Times New Roman"/>
        </w:rPr>
      </w:pPr>
    </w:p>
    <w:p w14:paraId="09EAE69C" w14:textId="44476E23" w:rsidR="003F1A05" w:rsidRPr="00725BE3" w:rsidRDefault="003F1A05" w:rsidP="00725BE3">
      <w:pPr>
        <w:spacing w:after="0" w:line="240" w:lineRule="auto"/>
        <w:jc w:val="both"/>
        <w:rPr>
          <w:rFonts w:cs="Times New Roman"/>
        </w:rPr>
      </w:pPr>
      <w:r w:rsidRPr="00725BE3">
        <w:rPr>
          <w:rFonts w:cs="Times New Roman"/>
          <w:b/>
          <w:smallCaps/>
          <w:color w:val="808080" w:themeColor="background1" w:themeShade="80"/>
        </w:rPr>
        <w:t xml:space="preserve">Table </w:t>
      </w:r>
      <w:r w:rsidR="00773E55" w:rsidRPr="00725BE3">
        <w:rPr>
          <w:rFonts w:cs="Times New Roman"/>
          <w:b/>
          <w:smallCaps/>
          <w:color w:val="808080" w:themeColor="background1" w:themeShade="80"/>
        </w:rPr>
        <w:t>1</w:t>
      </w:r>
      <w:r w:rsidR="00F71C2C">
        <w:rPr>
          <w:rFonts w:cs="Times New Roman"/>
          <w:b/>
          <w:smallCaps/>
          <w:color w:val="808080" w:themeColor="background1" w:themeShade="80"/>
        </w:rPr>
        <w:t>1</w:t>
      </w:r>
      <w:r w:rsidRPr="00725BE3">
        <w:rPr>
          <w:rFonts w:cs="Times New Roman"/>
          <w:b/>
          <w:smallCaps/>
          <w:color w:val="808080" w:themeColor="background1" w:themeShade="80"/>
        </w:rPr>
        <w:t>: Farebox Time Savings</w:t>
      </w:r>
    </w:p>
    <w:tbl>
      <w:tblPr>
        <w:tblStyle w:val="ZBPFTableStyle"/>
        <w:tblW w:w="5000" w:type="pct"/>
        <w:tblLook w:val="04A0" w:firstRow="1" w:lastRow="0" w:firstColumn="1" w:lastColumn="0" w:noHBand="0" w:noVBand="1"/>
      </w:tblPr>
      <w:tblGrid>
        <w:gridCol w:w="6364"/>
        <w:gridCol w:w="3212"/>
      </w:tblGrid>
      <w:tr w:rsidR="003F1A05" w:rsidRPr="003634A5" w14:paraId="78BEBF9B" w14:textId="77777777" w:rsidTr="00EE10E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323" w:type="pct"/>
            <w:noWrap/>
            <w:hideMark/>
          </w:tcPr>
          <w:p w14:paraId="139DB09D" w14:textId="77777777" w:rsidR="003F1A05" w:rsidRPr="003634A5" w:rsidRDefault="00ED7A2B"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Description</w:t>
            </w:r>
          </w:p>
        </w:tc>
        <w:tc>
          <w:tcPr>
            <w:tcW w:w="1677" w:type="pct"/>
            <w:noWrap/>
            <w:hideMark/>
          </w:tcPr>
          <w:p w14:paraId="238D2485" w14:textId="77777777" w:rsidR="003F1A05" w:rsidRPr="003634A5" w:rsidRDefault="00ED7A2B" w:rsidP="00725BE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Amount</w:t>
            </w:r>
          </w:p>
        </w:tc>
      </w:tr>
      <w:tr w:rsidR="00AC671D" w:rsidRPr="003634A5" w14:paraId="3A4E4B00" w14:textId="77777777" w:rsidTr="00AC671D">
        <w:trPr>
          <w:trHeight w:val="300"/>
        </w:trPr>
        <w:tc>
          <w:tcPr>
            <w:cnfStyle w:val="001000000000" w:firstRow="0" w:lastRow="0" w:firstColumn="1" w:lastColumn="0" w:oddVBand="0" w:evenVBand="0" w:oddHBand="0" w:evenHBand="0" w:firstRowFirstColumn="0" w:firstRowLastColumn="0" w:lastRowFirstColumn="0" w:lastRowLastColumn="0"/>
            <w:tcW w:w="3323" w:type="pct"/>
            <w:noWrap/>
            <w:hideMark/>
          </w:tcPr>
          <w:p w14:paraId="48C98D7A" w14:textId="77777777" w:rsidR="00AC671D" w:rsidRPr="003634A5" w:rsidRDefault="00AC671D"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Number of Buses Backed Up</w:t>
            </w:r>
          </w:p>
        </w:tc>
        <w:tc>
          <w:tcPr>
            <w:tcW w:w="1677" w:type="pct"/>
            <w:noWrap/>
            <w:hideMark/>
          </w:tcPr>
          <w:p w14:paraId="77455802" w14:textId="77396B49" w:rsidR="00AC671D" w:rsidRPr="003634A5" w:rsidRDefault="00AC671D" w:rsidP="00AC671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19</w:t>
            </w:r>
          </w:p>
        </w:tc>
      </w:tr>
      <w:tr w:rsidR="00AC671D" w:rsidRPr="003634A5" w14:paraId="22DDE4AD" w14:textId="77777777" w:rsidTr="00AC671D">
        <w:trPr>
          <w:trHeight w:val="300"/>
        </w:trPr>
        <w:tc>
          <w:tcPr>
            <w:cnfStyle w:val="001000000000" w:firstRow="0" w:lastRow="0" w:firstColumn="1" w:lastColumn="0" w:oddVBand="0" w:evenVBand="0" w:oddHBand="0" w:evenHBand="0" w:firstRowFirstColumn="0" w:firstRowLastColumn="0" w:lastRowFirstColumn="0" w:lastRowLastColumn="0"/>
            <w:tcW w:w="3323" w:type="pct"/>
            <w:noWrap/>
            <w:hideMark/>
          </w:tcPr>
          <w:p w14:paraId="68A005A8" w14:textId="77777777" w:rsidR="00AC671D" w:rsidRPr="003634A5" w:rsidRDefault="00AC671D"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Time Backed Up (min)</w:t>
            </w:r>
          </w:p>
        </w:tc>
        <w:tc>
          <w:tcPr>
            <w:tcW w:w="1677" w:type="pct"/>
            <w:noWrap/>
            <w:hideMark/>
          </w:tcPr>
          <w:p w14:paraId="5E05E2E2" w14:textId="565AD4B2" w:rsidR="00AC671D" w:rsidRPr="003634A5" w:rsidRDefault="00AC671D" w:rsidP="00AC671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4</w:t>
            </w:r>
          </w:p>
        </w:tc>
      </w:tr>
      <w:tr w:rsidR="00AC671D" w:rsidRPr="003634A5" w14:paraId="5EAFEFFF" w14:textId="77777777" w:rsidTr="00AC671D">
        <w:trPr>
          <w:trHeight w:val="300"/>
        </w:trPr>
        <w:tc>
          <w:tcPr>
            <w:cnfStyle w:val="001000000000" w:firstRow="0" w:lastRow="0" w:firstColumn="1" w:lastColumn="0" w:oddVBand="0" w:evenVBand="0" w:oddHBand="0" w:evenHBand="0" w:firstRowFirstColumn="0" w:firstRowLastColumn="0" w:lastRowFirstColumn="0" w:lastRowLastColumn="0"/>
            <w:tcW w:w="3323" w:type="pct"/>
            <w:noWrap/>
            <w:hideMark/>
          </w:tcPr>
          <w:p w14:paraId="359A7BE4" w14:textId="77777777" w:rsidR="00AC671D" w:rsidRPr="003634A5" w:rsidRDefault="00AC671D"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Estimated New Time (min)</w:t>
            </w:r>
          </w:p>
        </w:tc>
        <w:tc>
          <w:tcPr>
            <w:tcW w:w="1677" w:type="pct"/>
            <w:noWrap/>
            <w:hideMark/>
          </w:tcPr>
          <w:p w14:paraId="028FB8C4" w14:textId="604AF07B" w:rsidR="00AC671D" w:rsidRPr="003634A5" w:rsidRDefault="00AC671D" w:rsidP="00AC671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1</w:t>
            </w:r>
          </w:p>
        </w:tc>
      </w:tr>
      <w:tr w:rsidR="00AC671D" w:rsidRPr="003634A5" w14:paraId="21FB77B2" w14:textId="77777777" w:rsidTr="00AC671D">
        <w:trPr>
          <w:trHeight w:val="300"/>
        </w:trPr>
        <w:tc>
          <w:tcPr>
            <w:cnfStyle w:val="001000000000" w:firstRow="0" w:lastRow="0" w:firstColumn="1" w:lastColumn="0" w:oddVBand="0" w:evenVBand="0" w:oddHBand="0" w:evenHBand="0" w:firstRowFirstColumn="0" w:firstRowLastColumn="0" w:lastRowFirstColumn="0" w:lastRowLastColumn="0"/>
            <w:tcW w:w="3323" w:type="pct"/>
            <w:noWrap/>
            <w:hideMark/>
          </w:tcPr>
          <w:p w14:paraId="1E96FDB5" w14:textId="77777777" w:rsidR="00AC671D" w:rsidRPr="003634A5" w:rsidRDefault="00AC671D"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Time Savings (min)</w:t>
            </w:r>
          </w:p>
        </w:tc>
        <w:tc>
          <w:tcPr>
            <w:tcW w:w="1677" w:type="pct"/>
            <w:noWrap/>
            <w:hideMark/>
          </w:tcPr>
          <w:p w14:paraId="218FBABC" w14:textId="183FFDD6" w:rsidR="00AC671D" w:rsidRPr="003634A5" w:rsidRDefault="00AC671D" w:rsidP="00AC671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3</w:t>
            </w:r>
          </w:p>
        </w:tc>
      </w:tr>
      <w:tr w:rsidR="00AC671D" w:rsidRPr="003634A5" w14:paraId="03B7E47D" w14:textId="77777777" w:rsidTr="00AC671D">
        <w:trPr>
          <w:trHeight w:val="300"/>
        </w:trPr>
        <w:tc>
          <w:tcPr>
            <w:cnfStyle w:val="001000000000" w:firstRow="0" w:lastRow="0" w:firstColumn="1" w:lastColumn="0" w:oddVBand="0" w:evenVBand="0" w:oddHBand="0" w:evenHBand="0" w:firstRowFirstColumn="0" w:firstRowLastColumn="0" w:lastRowFirstColumn="0" w:lastRowLastColumn="0"/>
            <w:tcW w:w="3323" w:type="pct"/>
            <w:noWrap/>
            <w:hideMark/>
          </w:tcPr>
          <w:p w14:paraId="472BA062" w14:textId="77777777" w:rsidR="00AC671D" w:rsidRPr="003634A5" w:rsidRDefault="00AC671D"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Service Days (Weekday)</w:t>
            </w:r>
          </w:p>
        </w:tc>
        <w:tc>
          <w:tcPr>
            <w:tcW w:w="1677" w:type="pct"/>
            <w:noWrap/>
            <w:hideMark/>
          </w:tcPr>
          <w:p w14:paraId="6FB4BCB2" w14:textId="2DD38708" w:rsidR="00AC671D" w:rsidRPr="003634A5" w:rsidRDefault="00AC671D" w:rsidP="00AC671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252</w:t>
            </w:r>
          </w:p>
        </w:tc>
      </w:tr>
      <w:tr w:rsidR="00AC671D" w:rsidRPr="003634A5" w14:paraId="175DBAAD" w14:textId="77777777" w:rsidTr="00AC671D">
        <w:trPr>
          <w:trHeight w:val="300"/>
        </w:trPr>
        <w:tc>
          <w:tcPr>
            <w:cnfStyle w:val="001000000000" w:firstRow="0" w:lastRow="0" w:firstColumn="1" w:lastColumn="0" w:oddVBand="0" w:evenVBand="0" w:oddHBand="0" w:evenHBand="0" w:firstRowFirstColumn="0" w:firstRowLastColumn="0" w:lastRowFirstColumn="0" w:lastRowLastColumn="0"/>
            <w:tcW w:w="3323" w:type="pct"/>
            <w:noWrap/>
            <w:hideMark/>
          </w:tcPr>
          <w:p w14:paraId="40C55192" w14:textId="77777777" w:rsidR="00AC671D" w:rsidRPr="003634A5" w:rsidRDefault="00AC671D"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lastRenderedPageBreak/>
              <w:t>Farebox Time Savings (min)</w:t>
            </w:r>
          </w:p>
        </w:tc>
        <w:tc>
          <w:tcPr>
            <w:tcW w:w="1677" w:type="pct"/>
            <w:noWrap/>
            <w:hideMark/>
          </w:tcPr>
          <w:p w14:paraId="6CD736C9" w14:textId="5F92FCAF" w:rsidR="00AC671D" w:rsidRPr="003634A5" w:rsidRDefault="00AC671D" w:rsidP="00AC671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 xml:space="preserve">                                        14,364 </w:t>
            </w:r>
          </w:p>
        </w:tc>
      </w:tr>
      <w:tr w:rsidR="00AC671D" w:rsidRPr="003634A5" w14:paraId="26F538B7" w14:textId="77777777" w:rsidTr="00AC671D">
        <w:trPr>
          <w:trHeight w:val="300"/>
        </w:trPr>
        <w:tc>
          <w:tcPr>
            <w:cnfStyle w:val="001000000000" w:firstRow="0" w:lastRow="0" w:firstColumn="1" w:lastColumn="0" w:oddVBand="0" w:evenVBand="0" w:oddHBand="0" w:evenHBand="0" w:firstRowFirstColumn="0" w:firstRowLastColumn="0" w:lastRowFirstColumn="0" w:lastRowLastColumn="0"/>
            <w:tcW w:w="3323" w:type="pct"/>
            <w:noWrap/>
            <w:hideMark/>
          </w:tcPr>
          <w:p w14:paraId="01CF49DB" w14:textId="77777777" w:rsidR="00AC671D" w:rsidRPr="003634A5" w:rsidRDefault="00AC671D"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Farebox Time Savings (</w:t>
            </w:r>
            <w:proofErr w:type="spellStart"/>
            <w:r w:rsidRPr="003634A5">
              <w:rPr>
                <w:rFonts w:asciiTheme="minorHAnsi" w:eastAsia="Times New Roman" w:hAnsiTheme="minorHAnsi" w:cs="Times New Roman"/>
                <w:color w:val="000000"/>
                <w:szCs w:val="20"/>
              </w:rPr>
              <w:t>hr</w:t>
            </w:r>
            <w:proofErr w:type="spellEnd"/>
            <w:r w:rsidRPr="003634A5">
              <w:rPr>
                <w:rFonts w:asciiTheme="minorHAnsi" w:eastAsia="Times New Roman" w:hAnsiTheme="minorHAnsi" w:cs="Times New Roman"/>
                <w:color w:val="000000"/>
                <w:szCs w:val="20"/>
              </w:rPr>
              <w:t>)</w:t>
            </w:r>
          </w:p>
        </w:tc>
        <w:tc>
          <w:tcPr>
            <w:tcW w:w="1677" w:type="pct"/>
            <w:noWrap/>
            <w:hideMark/>
          </w:tcPr>
          <w:p w14:paraId="08510338" w14:textId="59C21E17" w:rsidR="00AC671D" w:rsidRPr="003634A5" w:rsidRDefault="00AC671D" w:rsidP="00AC671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239.4</w:t>
            </w:r>
          </w:p>
        </w:tc>
      </w:tr>
    </w:tbl>
    <w:p w14:paraId="288D85E3" w14:textId="77777777" w:rsidR="003F1A05" w:rsidRPr="00725BE3" w:rsidRDefault="003F1A05" w:rsidP="00725BE3">
      <w:pPr>
        <w:spacing w:after="0" w:line="240" w:lineRule="auto"/>
        <w:jc w:val="both"/>
        <w:rPr>
          <w:rFonts w:cs="Times New Roman"/>
        </w:rPr>
      </w:pPr>
    </w:p>
    <w:p w14:paraId="58560FA5" w14:textId="4F89890A" w:rsidR="003F1A05" w:rsidRPr="00725BE3" w:rsidRDefault="003F1A05" w:rsidP="00725BE3">
      <w:pPr>
        <w:spacing w:after="0" w:line="240" w:lineRule="auto"/>
        <w:jc w:val="both"/>
        <w:rPr>
          <w:rFonts w:cs="Times New Roman"/>
        </w:rPr>
      </w:pPr>
      <w:r w:rsidRPr="00725BE3">
        <w:rPr>
          <w:rFonts w:cs="Times New Roman"/>
        </w:rPr>
        <w:t xml:space="preserve">The reduced bus queueing times to have fareboxes pulled are an estimated </w:t>
      </w:r>
      <w:r w:rsidR="003634A5">
        <w:rPr>
          <w:rFonts w:cs="Times New Roman"/>
        </w:rPr>
        <w:t>239.4</w:t>
      </w:r>
      <w:r w:rsidR="00AD238D" w:rsidRPr="00725BE3">
        <w:rPr>
          <w:rFonts w:cs="Times New Roman"/>
        </w:rPr>
        <w:t xml:space="preserve"> hours annually.</w:t>
      </w:r>
    </w:p>
    <w:p w14:paraId="78A31BA5" w14:textId="77777777" w:rsidR="00590248" w:rsidRPr="00725BE3" w:rsidRDefault="00590248" w:rsidP="00725BE3">
      <w:pPr>
        <w:spacing w:after="0" w:line="240" w:lineRule="auto"/>
        <w:jc w:val="both"/>
        <w:rPr>
          <w:rFonts w:cs="Times New Roman"/>
        </w:rPr>
      </w:pPr>
    </w:p>
    <w:p w14:paraId="24688447" w14:textId="6563C9BD" w:rsidR="003F1A05" w:rsidRPr="00725BE3" w:rsidRDefault="003F1A05" w:rsidP="00725BE3">
      <w:pPr>
        <w:spacing w:after="0" w:line="240" w:lineRule="auto"/>
        <w:jc w:val="both"/>
        <w:rPr>
          <w:rFonts w:cs="Times New Roman"/>
        </w:rPr>
      </w:pPr>
      <w:r w:rsidRPr="00725BE3">
        <w:rPr>
          <w:rFonts w:cs="Times New Roman"/>
          <w:b/>
          <w:smallCaps/>
          <w:color w:val="808080" w:themeColor="background1" w:themeShade="80"/>
        </w:rPr>
        <w:t xml:space="preserve">Table </w:t>
      </w:r>
      <w:r w:rsidR="00773E55" w:rsidRPr="00725BE3">
        <w:rPr>
          <w:rFonts w:cs="Times New Roman"/>
          <w:b/>
          <w:smallCaps/>
          <w:color w:val="808080" w:themeColor="background1" w:themeShade="80"/>
        </w:rPr>
        <w:t>1</w:t>
      </w:r>
      <w:r w:rsidR="00F71C2C">
        <w:rPr>
          <w:rFonts w:cs="Times New Roman"/>
          <w:b/>
          <w:smallCaps/>
          <w:color w:val="808080" w:themeColor="background1" w:themeShade="80"/>
        </w:rPr>
        <w:t>2</w:t>
      </w:r>
      <w:r w:rsidRPr="00725BE3">
        <w:rPr>
          <w:rFonts w:cs="Times New Roman"/>
          <w:b/>
          <w:smallCaps/>
          <w:color w:val="808080" w:themeColor="background1" w:themeShade="80"/>
        </w:rPr>
        <w:t>: Annual Farebox Savings</w:t>
      </w:r>
    </w:p>
    <w:tbl>
      <w:tblPr>
        <w:tblStyle w:val="ZBPFTableStyle"/>
        <w:tblW w:w="5000" w:type="pct"/>
        <w:tblLook w:val="04A0" w:firstRow="1" w:lastRow="0" w:firstColumn="1" w:lastColumn="0" w:noHBand="0" w:noVBand="1"/>
      </w:tblPr>
      <w:tblGrid>
        <w:gridCol w:w="6412"/>
        <w:gridCol w:w="3164"/>
      </w:tblGrid>
      <w:tr w:rsidR="003F1A05" w:rsidRPr="003634A5" w14:paraId="030847EE" w14:textId="77777777" w:rsidTr="003634A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351" w:type="pct"/>
            <w:noWrap/>
            <w:hideMark/>
          </w:tcPr>
          <w:p w14:paraId="58A74AAB" w14:textId="77777777" w:rsidR="003F1A05" w:rsidRPr="003634A5" w:rsidRDefault="003F1A05"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Description</w:t>
            </w:r>
          </w:p>
        </w:tc>
        <w:tc>
          <w:tcPr>
            <w:tcW w:w="1649" w:type="pct"/>
            <w:noWrap/>
            <w:hideMark/>
          </w:tcPr>
          <w:p w14:paraId="24E868C6" w14:textId="77777777" w:rsidR="003F1A05" w:rsidRPr="003634A5" w:rsidRDefault="003F1A05" w:rsidP="00725BE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Amount</w:t>
            </w:r>
          </w:p>
        </w:tc>
      </w:tr>
      <w:tr w:rsidR="003634A5" w:rsidRPr="003634A5" w14:paraId="36374FA3" w14:textId="77777777" w:rsidTr="003634A5">
        <w:trPr>
          <w:trHeight w:val="300"/>
        </w:trPr>
        <w:tc>
          <w:tcPr>
            <w:cnfStyle w:val="001000000000" w:firstRow="0" w:lastRow="0" w:firstColumn="1" w:lastColumn="0" w:oddVBand="0" w:evenVBand="0" w:oddHBand="0" w:evenHBand="0" w:firstRowFirstColumn="0" w:firstRowLastColumn="0" w:lastRowFirstColumn="0" w:lastRowLastColumn="0"/>
            <w:tcW w:w="3351" w:type="pct"/>
            <w:noWrap/>
            <w:hideMark/>
          </w:tcPr>
          <w:p w14:paraId="6FBC1A53" w14:textId="77777777" w:rsidR="003634A5" w:rsidRPr="003634A5" w:rsidRDefault="003634A5"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Farebox Time Savings (</w:t>
            </w:r>
            <w:proofErr w:type="spellStart"/>
            <w:r w:rsidRPr="003634A5">
              <w:rPr>
                <w:rFonts w:asciiTheme="minorHAnsi" w:eastAsia="Times New Roman" w:hAnsiTheme="minorHAnsi" w:cs="Times New Roman"/>
                <w:color w:val="000000"/>
                <w:szCs w:val="20"/>
              </w:rPr>
              <w:t>hr</w:t>
            </w:r>
            <w:proofErr w:type="spellEnd"/>
            <w:r w:rsidRPr="003634A5">
              <w:rPr>
                <w:rFonts w:asciiTheme="minorHAnsi" w:eastAsia="Times New Roman" w:hAnsiTheme="minorHAnsi" w:cs="Times New Roman"/>
                <w:color w:val="000000"/>
                <w:szCs w:val="20"/>
              </w:rPr>
              <w:t>)</w:t>
            </w:r>
          </w:p>
        </w:tc>
        <w:tc>
          <w:tcPr>
            <w:tcW w:w="1649" w:type="pct"/>
            <w:noWrap/>
            <w:hideMark/>
          </w:tcPr>
          <w:p w14:paraId="1E4ACA15" w14:textId="37810656" w:rsidR="003634A5" w:rsidRPr="003634A5" w:rsidRDefault="003634A5" w:rsidP="003634A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239.4</w:t>
            </w:r>
          </w:p>
        </w:tc>
      </w:tr>
      <w:tr w:rsidR="003634A5" w:rsidRPr="003634A5" w14:paraId="0E5D52B1" w14:textId="77777777" w:rsidTr="003634A5">
        <w:trPr>
          <w:trHeight w:val="300"/>
        </w:trPr>
        <w:tc>
          <w:tcPr>
            <w:cnfStyle w:val="001000000000" w:firstRow="0" w:lastRow="0" w:firstColumn="1" w:lastColumn="0" w:oddVBand="0" w:evenVBand="0" w:oddHBand="0" w:evenHBand="0" w:firstRowFirstColumn="0" w:firstRowLastColumn="0" w:lastRowFirstColumn="0" w:lastRowLastColumn="0"/>
            <w:tcW w:w="3351" w:type="pct"/>
            <w:noWrap/>
            <w:hideMark/>
          </w:tcPr>
          <w:p w14:paraId="02F6E90D" w14:textId="77777777" w:rsidR="003634A5" w:rsidRPr="003634A5" w:rsidRDefault="003634A5"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Average Hourly Wage for Farebox Employee</w:t>
            </w:r>
          </w:p>
        </w:tc>
        <w:tc>
          <w:tcPr>
            <w:tcW w:w="1649" w:type="pct"/>
            <w:noWrap/>
            <w:hideMark/>
          </w:tcPr>
          <w:p w14:paraId="55573A1D" w14:textId="12BAF2C1" w:rsidR="003634A5" w:rsidRPr="003634A5" w:rsidRDefault="003634A5" w:rsidP="003634A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$22.98</w:t>
            </w:r>
          </w:p>
        </w:tc>
      </w:tr>
      <w:tr w:rsidR="003634A5" w:rsidRPr="003634A5" w14:paraId="0AEB64A4" w14:textId="77777777" w:rsidTr="003634A5">
        <w:trPr>
          <w:trHeight w:val="300"/>
        </w:trPr>
        <w:tc>
          <w:tcPr>
            <w:cnfStyle w:val="001000000000" w:firstRow="0" w:lastRow="0" w:firstColumn="1" w:lastColumn="0" w:oddVBand="0" w:evenVBand="0" w:oddHBand="0" w:evenHBand="0" w:firstRowFirstColumn="0" w:firstRowLastColumn="0" w:lastRowFirstColumn="0" w:lastRowLastColumn="0"/>
            <w:tcW w:w="3351" w:type="pct"/>
            <w:noWrap/>
            <w:hideMark/>
          </w:tcPr>
          <w:p w14:paraId="2D3A06DA" w14:textId="77777777" w:rsidR="003634A5" w:rsidRPr="003634A5" w:rsidRDefault="003634A5"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 xml:space="preserve">   Fringe Rate</w:t>
            </w:r>
          </w:p>
        </w:tc>
        <w:tc>
          <w:tcPr>
            <w:tcW w:w="1649" w:type="pct"/>
            <w:noWrap/>
            <w:hideMark/>
          </w:tcPr>
          <w:p w14:paraId="262595AA" w14:textId="71E04E66" w:rsidR="003634A5" w:rsidRPr="003634A5" w:rsidRDefault="003634A5" w:rsidP="003634A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0.472</w:t>
            </w:r>
          </w:p>
        </w:tc>
      </w:tr>
      <w:tr w:rsidR="003634A5" w:rsidRPr="003634A5" w14:paraId="077A4F67" w14:textId="77777777" w:rsidTr="003634A5">
        <w:trPr>
          <w:trHeight w:val="300"/>
        </w:trPr>
        <w:tc>
          <w:tcPr>
            <w:cnfStyle w:val="001000000000" w:firstRow="0" w:lastRow="0" w:firstColumn="1" w:lastColumn="0" w:oddVBand="0" w:evenVBand="0" w:oddHBand="0" w:evenHBand="0" w:firstRowFirstColumn="0" w:firstRowLastColumn="0" w:lastRowFirstColumn="0" w:lastRowLastColumn="0"/>
            <w:tcW w:w="3351" w:type="pct"/>
            <w:noWrap/>
            <w:hideMark/>
          </w:tcPr>
          <w:p w14:paraId="03809ECE" w14:textId="77777777" w:rsidR="003634A5" w:rsidRPr="003634A5" w:rsidRDefault="003634A5"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 xml:space="preserve">   Average Amount of Fuel Consumed during Waiting</w:t>
            </w:r>
          </w:p>
        </w:tc>
        <w:tc>
          <w:tcPr>
            <w:tcW w:w="1649" w:type="pct"/>
            <w:noWrap/>
            <w:hideMark/>
          </w:tcPr>
          <w:p w14:paraId="7858F34A" w14:textId="5AE9841A" w:rsidR="003634A5" w:rsidRPr="003634A5" w:rsidRDefault="003634A5" w:rsidP="003634A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1</w:t>
            </w:r>
          </w:p>
        </w:tc>
      </w:tr>
      <w:tr w:rsidR="003634A5" w:rsidRPr="003634A5" w14:paraId="110D4455" w14:textId="77777777" w:rsidTr="003634A5">
        <w:trPr>
          <w:trHeight w:val="300"/>
        </w:trPr>
        <w:tc>
          <w:tcPr>
            <w:cnfStyle w:val="001000000000" w:firstRow="0" w:lastRow="0" w:firstColumn="1" w:lastColumn="0" w:oddVBand="0" w:evenVBand="0" w:oddHBand="0" w:evenHBand="0" w:firstRowFirstColumn="0" w:firstRowLastColumn="0" w:lastRowFirstColumn="0" w:lastRowLastColumn="0"/>
            <w:tcW w:w="3351" w:type="pct"/>
            <w:noWrap/>
            <w:hideMark/>
          </w:tcPr>
          <w:p w14:paraId="7A44DD15" w14:textId="77777777" w:rsidR="003634A5" w:rsidRPr="003634A5" w:rsidRDefault="003634A5"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Fuel Price Per Gallon</w:t>
            </w:r>
          </w:p>
        </w:tc>
        <w:tc>
          <w:tcPr>
            <w:tcW w:w="1649" w:type="pct"/>
            <w:noWrap/>
            <w:hideMark/>
          </w:tcPr>
          <w:p w14:paraId="3EE27773" w14:textId="33E8BFF0" w:rsidR="003634A5" w:rsidRPr="003634A5" w:rsidRDefault="003634A5" w:rsidP="003634A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$2.56</w:t>
            </w:r>
          </w:p>
        </w:tc>
      </w:tr>
      <w:tr w:rsidR="003634A5" w:rsidRPr="003634A5" w14:paraId="4FC1DD6F" w14:textId="77777777" w:rsidTr="003634A5">
        <w:trPr>
          <w:trHeight w:val="300"/>
        </w:trPr>
        <w:tc>
          <w:tcPr>
            <w:cnfStyle w:val="001000000000" w:firstRow="0" w:lastRow="0" w:firstColumn="1" w:lastColumn="0" w:oddVBand="0" w:evenVBand="0" w:oddHBand="0" w:evenHBand="0" w:firstRowFirstColumn="0" w:firstRowLastColumn="0" w:lastRowFirstColumn="0" w:lastRowLastColumn="0"/>
            <w:tcW w:w="3351" w:type="pct"/>
            <w:noWrap/>
            <w:hideMark/>
          </w:tcPr>
          <w:p w14:paraId="45032448" w14:textId="13008534" w:rsidR="003634A5" w:rsidRPr="003634A5" w:rsidRDefault="003634A5"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Total Annual Labor Savings</w:t>
            </w:r>
          </w:p>
        </w:tc>
        <w:tc>
          <w:tcPr>
            <w:tcW w:w="1649" w:type="pct"/>
            <w:noWrap/>
            <w:hideMark/>
          </w:tcPr>
          <w:p w14:paraId="2493A8DD" w14:textId="50F5B4B5" w:rsidR="003634A5" w:rsidRPr="003634A5" w:rsidRDefault="003634A5" w:rsidP="003634A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$8,098.08</w:t>
            </w:r>
          </w:p>
        </w:tc>
      </w:tr>
      <w:tr w:rsidR="003634A5" w:rsidRPr="003634A5" w14:paraId="186B2E59" w14:textId="77777777" w:rsidTr="003634A5">
        <w:trPr>
          <w:trHeight w:val="315"/>
        </w:trPr>
        <w:tc>
          <w:tcPr>
            <w:cnfStyle w:val="001000000000" w:firstRow="0" w:lastRow="0" w:firstColumn="1" w:lastColumn="0" w:oddVBand="0" w:evenVBand="0" w:oddHBand="0" w:evenHBand="0" w:firstRowFirstColumn="0" w:firstRowLastColumn="0" w:lastRowFirstColumn="0" w:lastRowLastColumn="0"/>
            <w:tcW w:w="3351" w:type="pct"/>
            <w:noWrap/>
            <w:hideMark/>
          </w:tcPr>
          <w:p w14:paraId="5B58B92C" w14:textId="77777777" w:rsidR="003634A5" w:rsidRPr="003634A5" w:rsidRDefault="003634A5"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Total Annual Fuel Savings</w:t>
            </w:r>
          </w:p>
        </w:tc>
        <w:tc>
          <w:tcPr>
            <w:tcW w:w="1649" w:type="pct"/>
            <w:noWrap/>
            <w:hideMark/>
          </w:tcPr>
          <w:p w14:paraId="75C4C29E" w14:textId="2C7001BF" w:rsidR="003634A5" w:rsidRPr="003634A5" w:rsidRDefault="003634A5" w:rsidP="003634A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$612.86</w:t>
            </w:r>
          </w:p>
        </w:tc>
      </w:tr>
      <w:tr w:rsidR="003634A5" w:rsidRPr="003634A5" w14:paraId="7A3DEDBF" w14:textId="77777777" w:rsidTr="003634A5">
        <w:trPr>
          <w:trHeight w:val="300"/>
        </w:trPr>
        <w:tc>
          <w:tcPr>
            <w:cnfStyle w:val="001000000000" w:firstRow="0" w:lastRow="0" w:firstColumn="1" w:lastColumn="0" w:oddVBand="0" w:evenVBand="0" w:oddHBand="0" w:evenHBand="0" w:firstRowFirstColumn="0" w:firstRowLastColumn="0" w:lastRowFirstColumn="0" w:lastRowLastColumn="0"/>
            <w:tcW w:w="3351" w:type="pct"/>
            <w:noWrap/>
            <w:hideMark/>
          </w:tcPr>
          <w:p w14:paraId="62DDC50D" w14:textId="77777777" w:rsidR="003634A5" w:rsidRPr="003634A5" w:rsidRDefault="003634A5" w:rsidP="00725BE3">
            <w:pPr>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Total Annual Farebox Savings</w:t>
            </w:r>
          </w:p>
        </w:tc>
        <w:tc>
          <w:tcPr>
            <w:tcW w:w="1649" w:type="pct"/>
            <w:noWrap/>
            <w:hideMark/>
          </w:tcPr>
          <w:p w14:paraId="70DD70D1" w14:textId="720CE04C" w:rsidR="003634A5" w:rsidRPr="003634A5" w:rsidRDefault="003634A5" w:rsidP="003634A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3634A5">
              <w:rPr>
                <w:rFonts w:ascii="Calibri" w:hAnsi="Calibri"/>
                <w:color w:val="000000"/>
                <w:szCs w:val="20"/>
              </w:rPr>
              <w:t>$8,710.94</w:t>
            </w:r>
          </w:p>
        </w:tc>
      </w:tr>
      <w:tr w:rsidR="00174F6F" w:rsidRPr="003634A5" w14:paraId="28E7F379" w14:textId="77777777" w:rsidTr="00EE10E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34D6A0EA" w14:textId="5319722F" w:rsidR="00174F6F" w:rsidRPr="003634A5" w:rsidRDefault="00174F6F" w:rsidP="00725BE3">
            <w:pPr>
              <w:jc w:val="both"/>
              <w:rPr>
                <w:rFonts w:asciiTheme="minorHAnsi" w:eastAsia="Times New Roman" w:hAnsiTheme="minorHAnsi" w:cs="Times New Roman"/>
                <w:color w:val="000000"/>
                <w:szCs w:val="20"/>
              </w:rPr>
            </w:pPr>
            <w:r w:rsidRPr="003634A5">
              <w:rPr>
                <w:rFonts w:asciiTheme="minorHAnsi" w:eastAsia="Times New Roman" w:hAnsiTheme="minorHAnsi" w:cs="Times New Roman"/>
                <w:color w:val="000000"/>
                <w:szCs w:val="20"/>
              </w:rPr>
              <w:t xml:space="preserve">*The </w:t>
            </w:r>
            <w:r w:rsidR="00CD7AE1">
              <w:rPr>
                <w:rFonts w:asciiTheme="minorHAnsi" w:eastAsia="Times New Roman" w:hAnsiTheme="minorHAnsi" w:cs="Times New Roman"/>
                <w:color w:val="000000"/>
                <w:szCs w:val="20"/>
              </w:rPr>
              <w:t>f</w:t>
            </w:r>
            <w:r w:rsidRPr="003634A5">
              <w:rPr>
                <w:rFonts w:asciiTheme="minorHAnsi" w:eastAsia="Times New Roman" w:hAnsiTheme="minorHAnsi" w:cs="Times New Roman"/>
                <w:color w:val="000000"/>
                <w:szCs w:val="20"/>
              </w:rPr>
              <w:t xml:space="preserve">uel </w:t>
            </w:r>
            <w:r w:rsidR="00CD7AE1">
              <w:rPr>
                <w:rFonts w:asciiTheme="minorHAnsi" w:eastAsia="Times New Roman" w:hAnsiTheme="minorHAnsi" w:cs="Times New Roman"/>
                <w:color w:val="000000"/>
                <w:szCs w:val="20"/>
              </w:rPr>
              <w:t>p</w:t>
            </w:r>
            <w:r w:rsidRPr="003634A5">
              <w:rPr>
                <w:rFonts w:asciiTheme="minorHAnsi" w:eastAsia="Times New Roman" w:hAnsiTheme="minorHAnsi" w:cs="Times New Roman"/>
                <w:color w:val="000000"/>
                <w:szCs w:val="20"/>
              </w:rPr>
              <w:t>rice per Gallon of $</w:t>
            </w:r>
            <w:r w:rsidR="00814B46" w:rsidRPr="003634A5">
              <w:rPr>
                <w:rFonts w:asciiTheme="minorHAnsi" w:eastAsia="Times New Roman" w:hAnsiTheme="minorHAnsi" w:cs="Times New Roman"/>
                <w:color w:val="000000"/>
                <w:szCs w:val="20"/>
              </w:rPr>
              <w:t>1.</w:t>
            </w:r>
            <w:r w:rsidR="00AD238D" w:rsidRPr="003634A5">
              <w:rPr>
                <w:rFonts w:asciiTheme="minorHAnsi" w:eastAsia="Times New Roman" w:hAnsiTheme="minorHAnsi" w:cs="Times New Roman"/>
                <w:color w:val="000000"/>
                <w:szCs w:val="20"/>
              </w:rPr>
              <w:t>65</w:t>
            </w:r>
            <w:r w:rsidRPr="003634A5">
              <w:rPr>
                <w:rFonts w:asciiTheme="minorHAnsi" w:eastAsia="Times New Roman" w:hAnsiTheme="minorHAnsi" w:cs="Times New Roman"/>
                <w:color w:val="000000"/>
                <w:szCs w:val="20"/>
              </w:rPr>
              <w:t xml:space="preserve"> represents a weighted average of $1.</w:t>
            </w:r>
            <w:r w:rsidR="00AD238D" w:rsidRPr="003634A5">
              <w:rPr>
                <w:rFonts w:asciiTheme="minorHAnsi" w:eastAsia="Times New Roman" w:hAnsiTheme="minorHAnsi" w:cs="Times New Roman"/>
                <w:color w:val="000000"/>
                <w:szCs w:val="20"/>
              </w:rPr>
              <w:t>04</w:t>
            </w:r>
            <w:r w:rsidRPr="003634A5">
              <w:rPr>
                <w:rFonts w:asciiTheme="minorHAnsi" w:eastAsia="Times New Roman" w:hAnsiTheme="minorHAnsi" w:cs="Times New Roman"/>
                <w:color w:val="000000"/>
                <w:szCs w:val="20"/>
              </w:rPr>
              <w:t xml:space="preserve"> per gallon for CNG and $</w:t>
            </w:r>
            <w:r w:rsidR="00A36137" w:rsidRPr="003634A5">
              <w:rPr>
                <w:rFonts w:asciiTheme="minorHAnsi" w:eastAsia="Times New Roman" w:hAnsiTheme="minorHAnsi" w:cs="Times New Roman"/>
                <w:color w:val="000000"/>
                <w:szCs w:val="20"/>
              </w:rPr>
              <w:t>2.</w:t>
            </w:r>
            <w:r w:rsidR="00AD238D" w:rsidRPr="003634A5">
              <w:rPr>
                <w:rFonts w:asciiTheme="minorHAnsi" w:eastAsia="Times New Roman" w:hAnsiTheme="minorHAnsi" w:cs="Times New Roman"/>
                <w:color w:val="000000"/>
                <w:szCs w:val="20"/>
              </w:rPr>
              <w:t>27</w:t>
            </w:r>
            <w:r w:rsidRPr="003634A5">
              <w:rPr>
                <w:rFonts w:asciiTheme="minorHAnsi" w:eastAsia="Times New Roman" w:hAnsiTheme="minorHAnsi" w:cs="Times New Roman"/>
                <w:color w:val="000000"/>
                <w:szCs w:val="20"/>
              </w:rPr>
              <w:t xml:space="preserve"> per gallon for diesel.</w:t>
            </w:r>
          </w:p>
        </w:tc>
      </w:tr>
    </w:tbl>
    <w:p w14:paraId="657420DA" w14:textId="77777777" w:rsidR="003F1A05" w:rsidRPr="00725BE3" w:rsidRDefault="003F1A05" w:rsidP="00725BE3">
      <w:pPr>
        <w:spacing w:after="0" w:line="240" w:lineRule="auto"/>
        <w:jc w:val="both"/>
        <w:rPr>
          <w:rFonts w:cs="Times New Roman"/>
        </w:rPr>
      </w:pPr>
    </w:p>
    <w:p w14:paraId="23D46881" w14:textId="77777777" w:rsidR="00AD4726" w:rsidRPr="00470653" w:rsidRDefault="00AD4726" w:rsidP="00AD4726">
      <w:pPr>
        <w:pStyle w:val="Heading2"/>
        <w:rPr>
          <w:rFonts w:asciiTheme="minorHAnsi" w:hAnsiTheme="minorHAnsi"/>
        </w:rPr>
      </w:pPr>
      <w:r w:rsidRPr="00470653">
        <w:rPr>
          <w:rFonts w:asciiTheme="minorHAnsi" w:hAnsiTheme="minorHAnsi"/>
        </w:rPr>
        <w:t>2. Improved Efficiencies Due to New CNG and Electric Bus Capability and Capacity</w:t>
      </w:r>
    </w:p>
    <w:p w14:paraId="725AE371" w14:textId="77777777" w:rsidR="00AD4726" w:rsidRPr="00725BE3" w:rsidRDefault="00AD4726" w:rsidP="00725BE3">
      <w:pPr>
        <w:spacing w:after="0" w:line="240" w:lineRule="auto"/>
        <w:jc w:val="both"/>
        <w:rPr>
          <w:rFonts w:cs="Times New Roman"/>
        </w:rPr>
      </w:pPr>
    </w:p>
    <w:p w14:paraId="03083A94" w14:textId="42D91B80" w:rsidR="00C2231E" w:rsidRPr="00725BE3" w:rsidRDefault="00C2231E" w:rsidP="00725BE3">
      <w:pPr>
        <w:spacing w:after="0" w:line="240" w:lineRule="auto"/>
        <w:jc w:val="both"/>
        <w:rPr>
          <w:rFonts w:cs="Times New Roman"/>
          <w:b/>
          <w:i/>
        </w:rPr>
      </w:pPr>
      <w:r w:rsidRPr="00725BE3">
        <w:rPr>
          <w:rFonts w:cs="Times New Roman"/>
          <w:b/>
          <w:i/>
        </w:rPr>
        <w:t>CNG</w:t>
      </w:r>
      <w:r w:rsidR="00AD4726">
        <w:rPr>
          <w:rFonts w:cs="Times New Roman"/>
          <w:b/>
          <w:i/>
        </w:rPr>
        <w:t xml:space="preserve"> and Electric</w:t>
      </w:r>
      <w:r w:rsidRPr="00725BE3">
        <w:rPr>
          <w:rFonts w:cs="Times New Roman"/>
          <w:b/>
          <w:i/>
        </w:rPr>
        <w:t xml:space="preserve"> Bus Savings for Fuel</w:t>
      </w:r>
    </w:p>
    <w:p w14:paraId="6DBBFDBB" w14:textId="53302D74" w:rsidR="00BB26A1" w:rsidRPr="00725BE3" w:rsidRDefault="006F0E89" w:rsidP="00725BE3">
      <w:pPr>
        <w:spacing w:after="0" w:line="240" w:lineRule="auto"/>
        <w:jc w:val="both"/>
        <w:rPr>
          <w:rFonts w:cs="Times New Roman"/>
        </w:rPr>
      </w:pPr>
      <w:r w:rsidRPr="00725BE3">
        <w:rPr>
          <w:rFonts w:cs="Times New Roman"/>
        </w:rPr>
        <w:t xml:space="preserve">UTA currently operates 47 CNG buses, </w:t>
      </w:r>
      <w:r w:rsidR="006E0CDA" w:rsidRPr="00725BE3">
        <w:rPr>
          <w:rFonts w:cs="Times New Roman"/>
        </w:rPr>
        <w:t>with the potential for this number to increase</w:t>
      </w:r>
      <w:r w:rsidRPr="00725BE3">
        <w:rPr>
          <w:rFonts w:cs="Times New Roman"/>
        </w:rPr>
        <w:t xml:space="preserve"> to </w:t>
      </w:r>
      <w:r w:rsidR="00AD4726">
        <w:rPr>
          <w:rFonts w:cs="Times New Roman"/>
        </w:rPr>
        <w:t>75</w:t>
      </w:r>
      <w:r w:rsidRPr="00725BE3">
        <w:rPr>
          <w:rFonts w:cs="Times New Roman"/>
        </w:rPr>
        <w:t xml:space="preserve"> </w:t>
      </w:r>
      <w:r w:rsidR="00AD4726">
        <w:rPr>
          <w:rFonts w:cs="Times New Roman"/>
        </w:rPr>
        <w:t xml:space="preserve">CNG </w:t>
      </w:r>
      <w:r w:rsidRPr="00725BE3">
        <w:rPr>
          <w:rFonts w:cs="Times New Roman"/>
        </w:rPr>
        <w:t xml:space="preserve">buses </w:t>
      </w:r>
      <w:r w:rsidR="006E0CDA" w:rsidRPr="00725BE3">
        <w:rPr>
          <w:rFonts w:cs="Times New Roman"/>
        </w:rPr>
        <w:t xml:space="preserve">with </w:t>
      </w:r>
      <w:r w:rsidR="00335AFB" w:rsidRPr="00725BE3">
        <w:rPr>
          <w:rFonts w:cs="Times New Roman"/>
        </w:rPr>
        <w:t>the</w:t>
      </w:r>
      <w:r w:rsidR="006E0CDA" w:rsidRPr="00725BE3">
        <w:rPr>
          <w:rFonts w:cs="Times New Roman"/>
        </w:rPr>
        <w:t xml:space="preserve"> new facility.</w:t>
      </w:r>
      <w:r w:rsidRPr="00725BE3">
        <w:rPr>
          <w:rFonts w:cs="Times New Roman"/>
        </w:rPr>
        <w:t xml:space="preserve"> </w:t>
      </w:r>
      <w:r w:rsidR="00AD4726">
        <w:rPr>
          <w:rFonts w:cs="Times New Roman"/>
        </w:rPr>
        <w:t xml:space="preserve">Capacity will also be added for 75 electric buses.  </w:t>
      </w:r>
      <w:r w:rsidRPr="00725BE3">
        <w:rPr>
          <w:rFonts w:cs="Times New Roman"/>
        </w:rPr>
        <w:t>While CNG buses do not get quite as many miles per gallon (4.</w:t>
      </w:r>
      <w:r w:rsidR="00AD4726">
        <w:rPr>
          <w:rFonts w:cs="Times New Roman"/>
        </w:rPr>
        <w:t>34</w:t>
      </w:r>
      <w:r w:rsidRPr="00725BE3">
        <w:rPr>
          <w:rFonts w:cs="Times New Roman"/>
        </w:rPr>
        <w:t>) when compared to diesel buses (4.</w:t>
      </w:r>
      <w:r w:rsidR="00AD4726">
        <w:rPr>
          <w:rFonts w:cs="Times New Roman"/>
        </w:rPr>
        <w:t>66</w:t>
      </w:r>
      <w:r w:rsidRPr="00725BE3">
        <w:rPr>
          <w:rFonts w:cs="Times New Roman"/>
        </w:rPr>
        <w:t xml:space="preserve">), the price </w:t>
      </w:r>
      <w:r w:rsidR="00504C75" w:rsidRPr="00725BE3">
        <w:rPr>
          <w:rFonts w:cs="Times New Roman"/>
        </w:rPr>
        <w:t>of CNG ($1.</w:t>
      </w:r>
      <w:r w:rsidR="00775C4D" w:rsidRPr="00725BE3">
        <w:rPr>
          <w:rFonts w:cs="Times New Roman"/>
        </w:rPr>
        <w:t>04</w:t>
      </w:r>
      <w:r w:rsidR="00504C75" w:rsidRPr="00725BE3">
        <w:rPr>
          <w:rFonts w:cs="Times New Roman"/>
        </w:rPr>
        <w:t>) is less than then diesel price per gallon of $</w:t>
      </w:r>
      <w:r w:rsidR="00A36137" w:rsidRPr="00725BE3">
        <w:rPr>
          <w:rFonts w:cs="Times New Roman"/>
        </w:rPr>
        <w:t>2.</w:t>
      </w:r>
      <w:r w:rsidR="00AD4726">
        <w:rPr>
          <w:rFonts w:cs="Times New Roman"/>
        </w:rPr>
        <w:t>56</w:t>
      </w:r>
      <w:r w:rsidR="00AC44E9" w:rsidRPr="00725BE3">
        <w:rPr>
          <w:rFonts w:cs="Times New Roman"/>
        </w:rPr>
        <w:t>.  Therefore, the diesel gallon equivalent price (assuming same mileage) of CNG is $1.</w:t>
      </w:r>
      <w:r w:rsidR="00AD4726">
        <w:rPr>
          <w:rFonts w:cs="Times New Roman"/>
        </w:rPr>
        <w:t>12</w:t>
      </w:r>
      <w:r w:rsidR="00AC44E9" w:rsidRPr="00725BE3">
        <w:rPr>
          <w:rFonts w:cs="Times New Roman"/>
        </w:rPr>
        <w:t>.</w:t>
      </w:r>
      <w:r w:rsidR="00504C75" w:rsidRPr="00725BE3">
        <w:rPr>
          <w:rFonts w:cs="Times New Roman"/>
        </w:rPr>
        <w:t xml:space="preserve"> </w:t>
      </w:r>
    </w:p>
    <w:p w14:paraId="6001D117" w14:textId="77777777" w:rsidR="00AC44E9" w:rsidRPr="00725BE3" w:rsidRDefault="00AC44E9" w:rsidP="00725BE3">
      <w:pPr>
        <w:spacing w:after="0" w:line="240" w:lineRule="auto"/>
        <w:jc w:val="both"/>
        <w:rPr>
          <w:rFonts w:cs="Times New Roman"/>
        </w:rPr>
      </w:pPr>
    </w:p>
    <w:p w14:paraId="40BF4E53" w14:textId="7B3D7FE3" w:rsidR="000C7CDE" w:rsidRPr="00725BE3" w:rsidRDefault="007140EF" w:rsidP="00725BE3">
      <w:pPr>
        <w:pStyle w:val="CommentText"/>
        <w:spacing w:after="0"/>
        <w:jc w:val="both"/>
        <w:rPr>
          <w:sz w:val="22"/>
          <w:szCs w:val="22"/>
        </w:rPr>
      </w:pPr>
      <w:r w:rsidRPr="00725BE3">
        <w:rPr>
          <w:rFonts w:cs="Times New Roman"/>
          <w:sz w:val="22"/>
          <w:szCs w:val="22"/>
        </w:rPr>
        <w:t xml:space="preserve">The CNG fuel savings reflect the savings for only the additional CNG buses that could be accommodated at the </w:t>
      </w:r>
      <w:r w:rsidR="00B46822" w:rsidRPr="00725BE3">
        <w:rPr>
          <w:rFonts w:cs="Times New Roman"/>
          <w:sz w:val="22"/>
          <w:szCs w:val="22"/>
        </w:rPr>
        <w:t xml:space="preserve">current </w:t>
      </w:r>
      <w:r w:rsidRPr="00725BE3">
        <w:rPr>
          <w:rFonts w:cs="Times New Roman"/>
          <w:sz w:val="22"/>
          <w:szCs w:val="22"/>
        </w:rPr>
        <w:t>Central Garage</w:t>
      </w:r>
      <w:r w:rsidR="00AD4726">
        <w:rPr>
          <w:rFonts w:cs="Times New Roman"/>
          <w:sz w:val="22"/>
          <w:szCs w:val="22"/>
        </w:rPr>
        <w:t>.</w:t>
      </w:r>
      <w:r w:rsidR="001A0FE4" w:rsidRPr="00725BE3">
        <w:rPr>
          <w:rFonts w:cs="Times New Roman"/>
          <w:sz w:val="22"/>
          <w:szCs w:val="22"/>
        </w:rPr>
        <w:t xml:space="preserve">  </w:t>
      </w:r>
      <w:r w:rsidR="000F5829" w:rsidRPr="00725BE3">
        <w:rPr>
          <w:sz w:val="22"/>
          <w:szCs w:val="22"/>
        </w:rPr>
        <w:t xml:space="preserve">The analysis assumes </w:t>
      </w:r>
      <w:r w:rsidR="000A7BEA">
        <w:rPr>
          <w:sz w:val="22"/>
          <w:szCs w:val="22"/>
        </w:rPr>
        <w:t>75</w:t>
      </w:r>
      <w:r w:rsidR="000F5829" w:rsidRPr="00725BE3">
        <w:rPr>
          <w:sz w:val="22"/>
          <w:szCs w:val="22"/>
        </w:rPr>
        <w:t xml:space="preserve"> CNG vehicles by 20</w:t>
      </w:r>
      <w:r w:rsidR="00BF28CE">
        <w:rPr>
          <w:sz w:val="22"/>
          <w:szCs w:val="22"/>
        </w:rPr>
        <w:t>2</w:t>
      </w:r>
      <w:r w:rsidR="000A7BEA">
        <w:rPr>
          <w:sz w:val="22"/>
          <w:szCs w:val="22"/>
        </w:rPr>
        <w:t>4</w:t>
      </w:r>
      <w:r w:rsidR="006F17A2" w:rsidRPr="00725BE3">
        <w:rPr>
          <w:sz w:val="22"/>
          <w:szCs w:val="22"/>
        </w:rPr>
        <w:t xml:space="preserve"> (47 current plus </w:t>
      </w:r>
      <w:r w:rsidR="000A7BEA">
        <w:rPr>
          <w:sz w:val="22"/>
          <w:szCs w:val="22"/>
        </w:rPr>
        <w:t xml:space="preserve">28 </w:t>
      </w:r>
      <w:r w:rsidR="006F17A2" w:rsidRPr="00725BE3">
        <w:rPr>
          <w:sz w:val="22"/>
          <w:szCs w:val="22"/>
        </w:rPr>
        <w:t>new</w:t>
      </w:r>
      <w:r w:rsidR="00BF28CE">
        <w:rPr>
          <w:sz w:val="22"/>
          <w:szCs w:val="22"/>
        </w:rPr>
        <w:t xml:space="preserve">) and </w:t>
      </w:r>
      <w:r w:rsidR="000A7BEA">
        <w:rPr>
          <w:sz w:val="22"/>
          <w:szCs w:val="22"/>
        </w:rPr>
        <w:t>75</w:t>
      </w:r>
      <w:r w:rsidR="00BF28CE">
        <w:rPr>
          <w:sz w:val="22"/>
          <w:szCs w:val="22"/>
        </w:rPr>
        <w:t xml:space="preserve"> electric buses by 202</w:t>
      </w:r>
      <w:r w:rsidR="000A7BEA">
        <w:rPr>
          <w:sz w:val="22"/>
          <w:szCs w:val="22"/>
        </w:rPr>
        <w:t>9</w:t>
      </w:r>
      <w:r w:rsidR="00BF28CE">
        <w:rPr>
          <w:sz w:val="22"/>
          <w:szCs w:val="22"/>
        </w:rPr>
        <w:t xml:space="preserve">. </w:t>
      </w:r>
    </w:p>
    <w:p w14:paraId="7911044C" w14:textId="77777777" w:rsidR="00E86CDB" w:rsidRPr="00725BE3" w:rsidRDefault="00E86CDB" w:rsidP="00725BE3">
      <w:pPr>
        <w:pStyle w:val="CommentText"/>
        <w:spacing w:after="0"/>
        <w:jc w:val="both"/>
        <w:rPr>
          <w:rFonts w:cs="Times New Roman"/>
          <w:sz w:val="22"/>
          <w:szCs w:val="22"/>
        </w:rPr>
      </w:pPr>
    </w:p>
    <w:p w14:paraId="1CDEC2C2" w14:textId="41E6BEF7" w:rsidR="00E973DF" w:rsidRPr="00725BE3" w:rsidRDefault="00E973DF" w:rsidP="00725BE3">
      <w:pPr>
        <w:spacing w:after="0" w:line="240" w:lineRule="auto"/>
        <w:jc w:val="both"/>
        <w:rPr>
          <w:rFonts w:cs="Times New Roman"/>
          <w:b/>
          <w:smallCaps/>
          <w:color w:val="808080" w:themeColor="background1" w:themeShade="80"/>
        </w:rPr>
      </w:pPr>
      <w:r w:rsidRPr="009422BE">
        <w:rPr>
          <w:rFonts w:cs="Times New Roman"/>
          <w:b/>
          <w:smallCaps/>
          <w:color w:val="808080" w:themeColor="background1" w:themeShade="80"/>
        </w:rPr>
        <w:t>Table</w:t>
      </w:r>
      <w:r w:rsidR="00BB26A1" w:rsidRPr="009422BE">
        <w:rPr>
          <w:rFonts w:cs="Times New Roman"/>
          <w:b/>
          <w:smallCaps/>
          <w:color w:val="808080" w:themeColor="background1" w:themeShade="80"/>
        </w:rPr>
        <w:t xml:space="preserve"> </w:t>
      </w:r>
      <w:r w:rsidR="00773E55" w:rsidRPr="009422BE">
        <w:rPr>
          <w:rFonts w:cs="Times New Roman"/>
          <w:b/>
          <w:smallCaps/>
          <w:color w:val="808080" w:themeColor="background1" w:themeShade="80"/>
        </w:rPr>
        <w:t>1</w:t>
      </w:r>
      <w:r w:rsidR="00F71C2C">
        <w:rPr>
          <w:rFonts w:cs="Times New Roman"/>
          <w:b/>
          <w:smallCaps/>
          <w:color w:val="808080" w:themeColor="background1" w:themeShade="80"/>
        </w:rPr>
        <w:t>3</w:t>
      </w:r>
      <w:r w:rsidRPr="009422BE">
        <w:rPr>
          <w:rFonts w:cs="Times New Roman"/>
          <w:b/>
          <w:smallCaps/>
          <w:color w:val="808080" w:themeColor="background1" w:themeShade="80"/>
        </w:rPr>
        <w:t>: CNG Bus Fuel Cost Savings by Year</w:t>
      </w:r>
    </w:p>
    <w:tbl>
      <w:tblPr>
        <w:tblStyle w:val="ZBPFTableStyle"/>
        <w:tblW w:w="5000" w:type="pct"/>
        <w:tblLayout w:type="fixed"/>
        <w:tblLook w:val="04A0" w:firstRow="1" w:lastRow="0" w:firstColumn="1" w:lastColumn="0" w:noHBand="0" w:noVBand="1"/>
      </w:tblPr>
      <w:tblGrid>
        <w:gridCol w:w="1188"/>
        <w:gridCol w:w="721"/>
        <w:gridCol w:w="1530"/>
        <w:gridCol w:w="1710"/>
        <w:gridCol w:w="1440"/>
        <w:gridCol w:w="1530"/>
        <w:gridCol w:w="1457"/>
      </w:tblGrid>
      <w:tr w:rsidR="00E973DF" w:rsidRPr="009422BE" w14:paraId="1A0584C9" w14:textId="77777777" w:rsidTr="00CF5D7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620" w:type="pct"/>
            <w:noWrap/>
            <w:hideMark/>
          </w:tcPr>
          <w:p w14:paraId="28E25CBA" w14:textId="77777777" w:rsidR="00E973DF" w:rsidRPr="009422BE" w:rsidRDefault="00E973DF" w:rsidP="00725BE3">
            <w:pPr>
              <w:rPr>
                <w:rFonts w:asciiTheme="minorHAnsi" w:eastAsia="Times New Roman" w:hAnsiTheme="minorHAnsi" w:cs="Times New Roman"/>
                <w:bCs/>
                <w:szCs w:val="20"/>
              </w:rPr>
            </w:pPr>
            <w:r w:rsidRPr="009422BE">
              <w:rPr>
                <w:rFonts w:asciiTheme="minorHAnsi" w:eastAsia="Times New Roman" w:hAnsiTheme="minorHAnsi" w:cs="Times New Roman"/>
                <w:bCs/>
                <w:szCs w:val="20"/>
              </w:rPr>
              <w:t>CNG Bus Schedule</w:t>
            </w:r>
          </w:p>
        </w:tc>
        <w:tc>
          <w:tcPr>
            <w:tcW w:w="376" w:type="pct"/>
            <w:noWrap/>
            <w:hideMark/>
          </w:tcPr>
          <w:p w14:paraId="0F0C13A8" w14:textId="77777777" w:rsidR="00E973DF" w:rsidRPr="009422BE" w:rsidRDefault="00E973DF"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sidRPr="009422BE">
              <w:rPr>
                <w:rFonts w:asciiTheme="minorHAnsi" w:eastAsia="Times New Roman" w:hAnsiTheme="minorHAnsi" w:cs="Times New Roman"/>
                <w:bCs/>
                <w:szCs w:val="20"/>
              </w:rPr>
              <w:t>Total</w:t>
            </w:r>
          </w:p>
        </w:tc>
        <w:tc>
          <w:tcPr>
            <w:tcW w:w="799" w:type="pct"/>
            <w:noWrap/>
            <w:hideMark/>
          </w:tcPr>
          <w:p w14:paraId="5D5ABD77" w14:textId="77777777" w:rsidR="00E973DF" w:rsidRPr="009422BE" w:rsidRDefault="00E973DF"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sidRPr="009422BE">
              <w:rPr>
                <w:rFonts w:asciiTheme="minorHAnsi" w:eastAsia="Times New Roman" w:hAnsiTheme="minorHAnsi" w:cs="Times New Roman"/>
                <w:bCs/>
                <w:szCs w:val="20"/>
              </w:rPr>
              <w:t>CNG DGE* per Year</w:t>
            </w:r>
          </w:p>
        </w:tc>
        <w:tc>
          <w:tcPr>
            <w:tcW w:w="893" w:type="pct"/>
            <w:noWrap/>
            <w:hideMark/>
          </w:tcPr>
          <w:p w14:paraId="7D23693A" w14:textId="77777777" w:rsidR="00E973DF" w:rsidRPr="009422BE" w:rsidRDefault="00E973DF"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sidRPr="009422BE">
              <w:rPr>
                <w:rFonts w:asciiTheme="minorHAnsi" w:eastAsia="Times New Roman" w:hAnsiTheme="minorHAnsi" w:cs="Times New Roman"/>
                <w:bCs/>
                <w:szCs w:val="20"/>
              </w:rPr>
              <w:t>CNG Cost per Year</w:t>
            </w:r>
          </w:p>
        </w:tc>
        <w:tc>
          <w:tcPr>
            <w:tcW w:w="752" w:type="pct"/>
            <w:noWrap/>
            <w:hideMark/>
          </w:tcPr>
          <w:p w14:paraId="5288BE98" w14:textId="77777777" w:rsidR="00E973DF" w:rsidRPr="009422BE" w:rsidRDefault="00E973DF"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sidRPr="009422BE">
              <w:rPr>
                <w:rFonts w:asciiTheme="minorHAnsi" w:eastAsia="Times New Roman" w:hAnsiTheme="minorHAnsi" w:cs="Times New Roman"/>
                <w:bCs/>
                <w:szCs w:val="20"/>
              </w:rPr>
              <w:t>Diesel Gal per Year</w:t>
            </w:r>
          </w:p>
        </w:tc>
        <w:tc>
          <w:tcPr>
            <w:tcW w:w="799" w:type="pct"/>
            <w:noWrap/>
            <w:hideMark/>
          </w:tcPr>
          <w:p w14:paraId="6304B60B" w14:textId="77777777" w:rsidR="00E973DF" w:rsidRPr="009422BE" w:rsidRDefault="00E973DF"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sidRPr="009422BE">
              <w:rPr>
                <w:rFonts w:asciiTheme="minorHAnsi" w:eastAsia="Times New Roman" w:hAnsiTheme="minorHAnsi" w:cs="Times New Roman"/>
                <w:bCs/>
                <w:szCs w:val="20"/>
              </w:rPr>
              <w:t>Diesel Cost per Year</w:t>
            </w:r>
          </w:p>
        </w:tc>
        <w:tc>
          <w:tcPr>
            <w:tcW w:w="761" w:type="pct"/>
            <w:noWrap/>
            <w:hideMark/>
          </w:tcPr>
          <w:p w14:paraId="46C8A241" w14:textId="77777777" w:rsidR="00E973DF" w:rsidRPr="009422BE" w:rsidRDefault="00E973DF"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sidRPr="009422BE">
              <w:rPr>
                <w:rFonts w:asciiTheme="minorHAnsi" w:eastAsia="Times New Roman" w:hAnsiTheme="minorHAnsi" w:cs="Times New Roman"/>
                <w:bCs/>
                <w:szCs w:val="20"/>
              </w:rPr>
              <w:t>Fuel Cost Savings</w:t>
            </w:r>
          </w:p>
        </w:tc>
      </w:tr>
      <w:tr w:rsidR="009422BE" w:rsidRPr="009422BE" w14:paraId="6E277616"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0C3DF72" w14:textId="7264E4C0" w:rsidR="009422BE" w:rsidRPr="009422BE" w:rsidRDefault="009422BE" w:rsidP="00725BE3">
            <w:pPr>
              <w:rPr>
                <w:rFonts w:asciiTheme="minorHAnsi" w:hAnsiTheme="minorHAnsi"/>
                <w:color w:val="000000"/>
                <w:szCs w:val="20"/>
              </w:rPr>
            </w:pPr>
            <w:r w:rsidRPr="009422BE">
              <w:rPr>
                <w:rFonts w:ascii="Calibri" w:hAnsi="Calibri"/>
                <w:color w:val="000000"/>
                <w:szCs w:val="20"/>
              </w:rPr>
              <w:t>2018</w:t>
            </w:r>
          </w:p>
        </w:tc>
        <w:tc>
          <w:tcPr>
            <w:tcW w:w="376" w:type="pct"/>
            <w:noWrap/>
            <w:vAlign w:val="bottom"/>
            <w:hideMark/>
          </w:tcPr>
          <w:p w14:paraId="555FFCBE" w14:textId="3377D9FA"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47</w:t>
            </w:r>
          </w:p>
        </w:tc>
        <w:tc>
          <w:tcPr>
            <w:tcW w:w="799" w:type="pct"/>
            <w:noWrap/>
            <w:vAlign w:val="bottom"/>
            <w:hideMark/>
          </w:tcPr>
          <w:p w14:paraId="5E6FE72E" w14:textId="361BAE8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389,862</w:t>
            </w:r>
          </w:p>
        </w:tc>
        <w:tc>
          <w:tcPr>
            <w:tcW w:w="893" w:type="pct"/>
            <w:noWrap/>
            <w:vAlign w:val="bottom"/>
            <w:hideMark/>
          </w:tcPr>
          <w:p w14:paraId="0604A79B" w14:textId="665DA1B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$405,456</w:t>
            </w:r>
          </w:p>
        </w:tc>
        <w:tc>
          <w:tcPr>
            <w:tcW w:w="752" w:type="pct"/>
            <w:noWrap/>
            <w:vAlign w:val="bottom"/>
            <w:hideMark/>
          </w:tcPr>
          <w:p w14:paraId="7B9E9B41" w14:textId="1C1E381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363,090</w:t>
            </w:r>
          </w:p>
        </w:tc>
        <w:tc>
          <w:tcPr>
            <w:tcW w:w="799" w:type="pct"/>
            <w:noWrap/>
            <w:vAlign w:val="bottom"/>
            <w:hideMark/>
          </w:tcPr>
          <w:p w14:paraId="0EB7046D" w14:textId="415837DB"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$929,511</w:t>
            </w:r>
          </w:p>
        </w:tc>
        <w:tc>
          <w:tcPr>
            <w:tcW w:w="761" w:type="pct"/>
            <w:noWrap/>
            <w:vAlign w:val="bottom"/>
            <w:hideMark/>
          </w:tcPr>
          <w:p w14:paraId="1E318E29" w14:textId="39526FF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$524,055</w:t>
            </w:r>
          </w:p>
        </w:tc>
      </w:tr>
      <w:tr w:rsidR="009422BE" w:rsidRPr="009422BE" w14:paraId="5C3F317B"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AEA16DC" w14:textId="16A291C1" w:rsidR="009422BE" w:rsidRPr="009422BE" w:rsidRDefault="009422BE" w:rsidP="00725BE3">
            <w:pPr>
              <w:rPr>
                <w:rFonts w:asciiTheme="minorHAnsi" w:hAnsiTheme="minorHAnsi"/>
                <w:color w:val="000000"/>
                <w:szCs w:val="20"/>
              </w:rPr>
            </w:pPr>
            <w:r w:rsidRPr="009422BE">
              <w:rPr>
                <w:rFonts w:ascii="Calibri" w:hAnsi="Calibri"/>
                <w:color w:val="000000"/>
                <w:szCs w:val="20"/>
              </w:rPr>
              <w:t>2019</w:t>
            </w:r>
          </w:p>
        </w:tc>
        <w:tc>
          <w:tcPr>
            <w:tcW w:w="376" w:type="pct"/>
            <w:noWrap/>
            <w:vAlign w:val="bottom"/>
            <w:hideMark/>
          </w:tcPr>
          <w:p w14:paraId="017BF348" w14:textId="3D3191DF"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47</w:t>
            </w:r>
          </w:p>
        </w:tc>
        <w:tc>
          <w:tcPr>
            <w:tcW w:w="799" w:type="pct"/>
            <w:noWrap/>
            <w:vAlign w:val="bottom"/>
            <w:hideMark/>
          </w:tcPr>
          <w:p w14:paraId="0B30C04A" w14:textId="3549F2A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389,862</w:t>
            </w:r>
          </w:p>
        </w:tc>
        <w:tc>
          <w:tcPr>
            <w:tcW w:w="893" w:type="pct"/>
            <w:noWrap/>
            <w:vAlign w:val="bottom"/>
            <w:hideMark/>
          </w:tcPr>
          <w:p w14:paraId="684D9406" w14:textId="30B47C05"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$405,456</w:t>
            </w:r>
          </w:p>
        </w:tc>
        <w:tc>
          <w:tcPr>
            <w:tcW w:w="752" w:type="pct"/>
            <w:noWrap/>
            <w:vAlign w:val="bottom"/>
            <w:hideMark/>
          </w:tcPr>
          <w:p w14:paraId="033497EB" w14:textId="73DD3D6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363,090</w:t>
            </w:r>
          </w:p>
        </w:tc>
        <w:tc>
          <w:tcPr>
            <w:tcW w:w="799" w:type="pct"/>
            <w:noWrap/>
            <w:vAlign w:val="bottom"/>
            <w:hideMark/>
          </w:tcPr>
          <w:p w14:paraId="13B4B331" w14:textId="177FA03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$929,511</w:t>
            </w:r>
          </w:p>
        </w:tc>
        <w:tc>
          <w:tcPr>
            <w:tcW w:w="761" w:type="pct"/>
            <w:noWrap/>
            <w:vAlign w:val="bottom"/>
            <w:hideMark/>
          </w:tcPr>
          <w:p w14:paraId="164B27B6" w14:textId="40C546A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$524,055</w:t>
            </w:r>
          </w:p>
        </w:tc>
      </w:tr>
      <w:tr w:rsidR="009422BE" w:rsidRPr="009422BE" w14:paraId="0049B028"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F5A16A5" w14:textId="22AC5616" w:rsidR="009422BE" w:rsidRPr="009422BE" w:rsidRDefault="009422BE" w:rsidP="00725BE3">
            <w:pPr>
              <w:rPr>
                <w:rFonts w:asciiTheme="minorHAnsi" w:hAnsiTheme="minorHAnsi"/>
                <w:color w:val="000000"/>
                <w:szCs w:val="20"/>
              </w:rPr>
            </w:pPr>
            <w:r w:rsidRPr="009422BE">
              <w:rPr>
                <w:rFonts w:ascii="Calibri" w:hAnsi="Calibri"/>
                <w:color w:val="000000"/>
                <w:szCs w:val="20"/>
              </w:rPr>
              <w:t>2020</w:t>
            </w:r>
          </w:p>
        </w:tc>
        <w:tc>
          <w:tcPr>
            <w:tcW w:w="376" w:type="pct"/>
            <w:noWrap/>
            <w:vAlign w:val="bottom"/>
            <w:hideMark/>
          </w:tcPr>
          <w:p w14:paraId="3E23A569" w14:textId="2C87A44F"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47</w:t>
            </w:r>
          </w:p>
        </w:tc>
        <w:tc>
          <w:tcPr>
            <w:tcW w:w="799" w:type="pct"/>
            <w:noWrap/>
            <w:vAlign w:val="bottom"/>
            <w:hideMark/>
          </w:tcPr>
          <w:p w14:paraId="788D9584" w14:textId="2DCBC42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389,862</w:t>
            </w:r>
          </w:p>
        </w:tc>
        <w:tc>
          <w:tcPr>
            <w:tcW w:w="893" w:type="pct"/>
            <w:noWrap/>
            <w:vAlign w:val="bottom"/>
            <w:hideMark/>
          </w:tcPr>
          <w:p w14:paraId="6AADEA21" w14:textId="0698827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$405,456</w:t>
            </w:r>
          </w:p>
        </w:tc>
        <w:tc>
          <w:tcPr>
            <w:tcW w:w="752" w:type="pct"/>
            <w:noWrap/>
            <w:vAlign w:val="bottom"/>
            <w:hideMark/>
          </w:tcPr>
          <w:p w14:paraId="2CFBD386" w14:textId="4449675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363,090</w:t>
            </w:r>
          </w:p>
        </w:tc>
        <w:tc>
          <w:tcPr>
            <w:tcW w:w="799" w:type="pct"/>
            <w:noWrap/>
            <w:vAlign w:val="bottom"/>
            <w:hideMark/>
          </w:tcPr>
          <w:p w14:paraId="53EE85DC" w14:textId="70087A1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$929,511</w:t>
            </w:r>
          </w:p>
        </w:tc>
        <w:tc>
          <w:tcPr>
            <w:tcW w:w="761" w:type="pct"/>
            <w:noWrap/>
            <w:vAlign w:val="bottom"/>
            <w:hideMark/>
          </w:tcPr>
          <w:p w14:paraId="00921C06" w14:textId="0A6069F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$524,055</w:t>
            </w:r>
          </w:p>
        </w:tc>
      </w:tr>
      <w:tr w:rsidR="009422BE" w:rsidRPr="009422BE" w14:paraId="7B9AB6CD"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25F794D3" w14:textId="7289C8BD" w:rsidR="009422BE" w:rsidRPr="009422BE" w:rsidRDefault="009422BE" w:rsidP="00725BE3">
            <w:pPr>
              <w:rPr>
                <w:rFonts w:asciiTheme="minorHAnsi" w:hAnsiTheme="minorHAnsi"/>
                <w:color w:val="000000"/>
                <w:szCs w:val="20"/>
              </w:rPr>
            </w:pPr>
            <w:r w:rsidRPr="009422BE">
              <w:rPr>
                <w:rFonts w:ascii="Calibri" w:hAnsi="Calibri"/>
                <w:color w:val="000000"/>
                <w:szCs w:val="20"/>
              </w:rPr>
              <w:t>2021</w:t>
            </w:r>
          </w:p>
        </w:tc>
        <w:tc>
          <w:tcPr>
            <w:tcW w:w="376" w:type="pct"/>
            <w:noWrap/>
            <w:vAlign w:val="bottom"/>
            <w:hideMark/>
          </w:tcPr>
          <w:p w14:paraId="26151AA9" w14:textId="102CBD95"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50</w:t>
            </w:r>
          </w:p>
        </w:tc>
        <w:tc>
          <w:tcPr>
            <w:tcW w:w="799" w:type="pct"/>
            <w:noWrap/>
            <w:vAlign w:val="bottom"/>
            <w:hideMark/>
          </w:tcPr>
          <w:p w14:paraId="12AC95B9" w14:textId="5CCE748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414,747</w:t>
            </w:r>
          </w:p>
        </w:tc>
        <w:tc>
          <w:tcPr>
            <w:tcW w:w="893" w:type="pct"/>
            <w:noWrap/>
            <w:vAlign w:val="bottom"/>
            <w:hideMark/>
          </w:tcPr>
          <w:p w14:paraId="01F882E6" w14:textId="78BDD9B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$431,336</w:t>
            </w:r>
          </w:p>
        </w:tc>
        <w:tc>
          <w:tcPr>
            <w:tcW w:w="752" w:type="pct"/>
            <w:noWrap/>
            <w:vAlign w:val="bottom"/>
            <w:hideMark/>
          </w:tcPr>
          <w:p w14:paraId="35C256DF" w14:textId="45030D7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386,266</w:t>
            </w:r>
          </w:p>
        </w:tc>
        <w:tc>
          <w:tcPr>
            <w:tcW w:w="799" w:type="pct"/>
            <w:noWrap/>
            <w:vAlign w:val="bottom"/>
            <w:hideMark/>
          </w:tcPr>
          <w:p w14:paraId="7B8B6E05" w14:textId="5D8FB23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$988,841</w:t>
            </w:r>
          </w:p>
        </w:tc>
        <w:tc>
          <w:tcPr>
            <w:tcW w:w="761" w:type="pct"/>
            <w:noWrap/>
            <w:vAlign w:val="bottom"/>
            <w:hideMark/>
          </w:tcPr>
          <w:p w14:paraId="2F08B1D3" w14:textId="6FEC2AE5"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$557,505</w:t>
            </w:r>
          </w:p>
        </w:tc>
      </w:tr>
      <w:tr w:rsidR="009422BE" w:rsidRPr="009422BE" w14:paraId="43411B82"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963DDCA" w14:textId="7B357664" w:rsidR="009422BE" w:rsidRPr="009422BE" w:rsidRDefault="009422BE" w:rsidP="00725BE3">
            <w:pPr>
              <w:rPr>
                <w:rFonts w:asciiTheme="minorHAnsi" w:hAnsiTheme="minorHAnsi"/>
                <w:color w:val="000000"/>
                <w:szCs w:val="20"/>
              </w:rPr>
            </w:pPr>
            <w:r w:rsidRPr="009422BE">
              <w:rPr>
                <w:rFonts w:ascii="Calibri" w:hAnsi="Calibri"/>
                <w:color w:val="000000"/>
                <w:szCs w:val="20"/>
              </w:rPr>
              <w:t>2022</w:t>
            </w:r>
          </w:p>
        </w:tc>
        <w:tc>
          <w:tcPr>
            <w:tcW w:w="376" w:type="pct"/>
            <w:noWrap/>
            <w:vAlign w:val="bottom"/>
            <w:hideMark/>
          </w:tcPr>
          <w:p w14:paraId="07409063" w14:textId="65C230CD"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60</w:t>
            </w:r>
          </w:p>
        </w:tc>
        <w:tc>
          <w:tcPr>
            <w:tcW w:w="799" w:type="pct"/>
            <w:noWrap/>
            <w:vAlign w:val="bottom"/>
            <w:hideMark/>
          </w:tcPr>
          <w:p w14:paraId="52EFDF22" w14:textId="3840A13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497,696</w:t>
            </w:r>
          </w:p>
        </w:tc>
        <w:tc>
          <w:tcPr>
            <w:tcW w:w="893" w:type="pct"/>
            <w:noWrap/>
            <w:vAlign w:val="bottom"/>
            <w:hideMark/>
          </w:tcPr>
          <w:p w14:paraId="57500BE5" w14:textId="2AD076C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$517,604</w:t>
            </w:r>
          </w:p>
        </w:tc>
        <w:tc>
          <w:tcPr>
            <w:tcW w:w="752" w:type="pct"/>
            <w:noWrap/>
            <w:vAlign w:val="bottom"/>
            <w:hideMark/>
          </w:tcPr>
          <w:p w14:paraId="34E5234A" w14:textId="7E38B7B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463,519</w:t>
            </w:r>
          </w:p>
        </w:tc>
        <w:tc>
          <w:tcPr>
            <w:tcW w:w="799" w:type="pct"/>
            <w:noWrap/>
            <w:vAlign w:val="bottom"/>
            <w:hideMark/>
          </w:tcPr>
          <w:p w14:paraId="55879237" w14:textId="10E9F0A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$1,186,609</w:t>
            </w:r>
          </w:p>
        </w:tc>
        <w:tc>
          <w:tcPr>
            <w:tcW w:w="761" w:type="pct"/>
            <w:noWrap/>
            <w:vAlign w:val="bottom"/>
            <w:hideMark/>
          </w:tcPr>
          <w:p w14:paraId="4D013AFF" w14:textId="1E070D36"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$669,006</w:t>
            </w:r>
          </w:p>
        </w:tc>
      </w:tr>
      <w:tr w:rsidR="009422BE" w:rsidRPr="009422BE" w14:paraId="1E5B885C"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33C92005" w14:textId="57EE660E" w:rsidR="009422BE" w:rsidRPr="009422BE" w:rsidRDefault="009422BE" w:rsidP="00725BE3">
            <w:pPr>
              <w:rPr>
                <w:rFonts w:asciiTheme="minorHAnsi" w:hAnsiTheme="minorHAnsi"/>
                <w:color w:val="000000"/>
                <w:szCs w:val="20"/>
              </w:rPr>
            </w:pPr>
            <w:r w:rsidRPr="009422BE">
              <w:rPr>
                <w:rFonts w:ascii="Calibri" w:hAnsi="Calibri"/>
                <w:color w:val="000000"/>
                <w:szCs w:val="20"/>
              </w:rPr>
              <w:t>2023</w:t>
            </w:r>
          </w:p>
        </w:tc>
        <w:tc>
          <w:tcPr>
            <w:tcW w:w="376" w:type="pct"/>
            <w:noWrap/>
            <w:vAlign w:val="bottom"/>
            <w:hideMark/>
          </w:tcPr>
          <w:p w14:paraId="45DE38D5" w14:textId="062155FC"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65</w:t>
            </w:r>
          </w:p>
        </w:tc>
        <w:tc>
          <w:tcPr>
            <w:tcW w:w="799" w:type="pct"/>
            <w:noWrap/>
            <w:vAlign w:val="bottom"/>
            <w:hideMark/>
          </w:tcPr>
          <w:p w14:paraId="7937151F" w14:textId="3077447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539,171</w:t>
            </w:r>
          </w:p>
        </w:tc>
        <w:tc>
          <w:tcPr>
            <w:tcW w:w="893" w:type="pct"/>
            <w:noWrap/>
            <w:vAlign w:val="bottom"/>
            <w:hideMark/>
          </w:tcPr>
          <w:p w14:paraId="51324CFB" w14:textId="5767760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$560,737</w:t>
            </w:r>
          </w:p>
        </w:tc>
        <w:tc>
          <w:tcPr>
            <w:tcW w:w="752" w:type="pct"/>
            <w:noWrap/>
            <w:vAlign w:val="bottom"/>
            <w:hideMark/>
          </w:tcPr>
          <w:p w14:paraId="11C029CE" w14:textId="0DA83E2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502,146</w:t>
            </w:r>
          </w:p>
        </w:tc>
        <w:tc>
          <w:tcPr>
            <w:tcW w:w="799" w:type="pct"/>
            <w:noWrap/>
            <w:vAlign w:val="bottom"/>
            <w:hideMark/>
          </w:tcPr>
          <w:p w14:paraId="1410778A" w14:textId="06E7701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$1,285,494</w:t>
            </w:r>
          </w:p>
        </w:tc>
        <w:tc>
          <w:tcPr>
            <w:tcW w:w="761" w:type="pct"/>
            <w:noWrap/>
            <w:vAlign w:val="bottom"/>
            <w:hideMark/>
          </w:tcPr>
          <w:p w14:paraId="56C6A958" w14:textId="37BCB8A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$724,756</w:t>
            </w:r>
          </w:p>
        </w:tc>
      </w:tr>
      <w:tr w:rsidR="009422BE" w:rsidRPr="009422BE" w14:paraId="35C4F569"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388B00C6" w14:textId="4F36DC8D" w:rsidR="009422BE" w:rsidRPr="009422BE" w:rsidRDefault="009422BE" w:rsidP="00725BE3">
            <w:pPr>
              <w:rPr>
                <w:rFonts w:asciiTheme="minorHAnsi" w:hAnsiTheme="minorHAnsi"/>
                <w:color w:val="000000"/>
                <w:szCs w:val="20"/>
              </w:rPr>
            </w:pPr>
            <w:r w:rsidRPr="009422BE">
              <w:rPr>
                <w:rFonts w:ascii="Calibri" w:hAnsi="Calibri"/>
                <w:color w:val="000000"/>
                <w:szCs w:val="20"/>
              </w:rPr>
              <w:t>2024</w:t>
            </w:r>
          </w:p>
        </w:tc>
        <w:tc>
          <w:tcPr>
            <w:tcW w:w="376" w:type="pct"/>
            <w:noWrap/>
            <w:vAlign w:val="bottom"/>
            <w:hideMark/>
          </w:tcPr>
          <w:p w14:paraId="47A96D1E" w14:textId="53583490"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49CBF2C9" w14:textId="3361785A"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302DEF86" w14:textId="3E82B5C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6D4AADBC" w14:textId="1D8183F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64F7FF21" w14:textId="00536FB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19037C51" w14:textId="33A43DD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3B4117C4"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00789A5" w14:textId="58675FA3" w:rsidR="009422BE" w:rsidRPr="009422BE" w:rsidRDefault="009422BE" w:rsidP="00725BE3">
            <w:pPr>
              <w:rPr>
                <w:rFonts w:asciiTheme="minorHAnsi" w:hAnsiTheme="minorHAnsi"/>
                <w:color w:val="000000"/>
                <w:szCs w:val="20"/>
              </w:rPr>
            </w:pPr>
            <w:r w:rsidRPr="009422BE">
              <w:rPr>
                <w:rFonts w:ascii="Calibri" w:hAnsi="Calibri"/>
                <w:color w:val="000000"/>
                <w:szCs w:val="20"/>
              </w:rPr>
              <w:t>2025</w:t>
            </w:r>
          </w:p>
        </w:tc>
        <w:tc>
          <w:tcPr>
            <w:tcW w:w="376" w:type="pct"/>
            <w:noWrap/>
            <w:vAlign w:val="bottom"/>
            <w:hideMark/>
          </w:tcPr>
          <w:p w14:paraId="1C386A3E" w14:textId="6F67BE80"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3B508432" w14:textId="300EE10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1AEC4A6F" w14:textId="04C370A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75F036BF" w14:textId="578961A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1B7146F5" w14:textId="05A6EDC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63BBEB5C" w14:textId="36F99155"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4C33801C"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4B3990E5" w14:textId="1F082360" w:rsidR="009422BE" w:rsidRPr="009422BE" w:rsidRDefault="009422BE" w:rsidP="00725BE3">
            <w:pPr>
              <w:rPr>
                <w:rFonts w:asciiTheme="minorHAnsi" w:hAnsiTheme="minorHAnsi"/>
                <w:color w:val="000000"/>
                <w:szCs w:val="20"/>
              </w:rPr>
            </w:pPr>
            <w:r w:rsidRPr="009422BE">
              <w:rPr>
                <w:rFonts w:ascii="Calibri" w:hAnsi="Calibri"/>
                <w:color w:val="000000"/>
                <w:szCs w:val="20"/>
              </w:rPr>
              <w:t>2026</w:t>
            </w:r>
          </w:p>
        </w:tc>
        <w:tc>
          <w:tcPr>
            <w:tcW w:w="376" w:type="pct"/>
            <w:noWrap/>
            <w:vAlign w:val="bottom"/>
            <w:hideMark/>
          </w:tcPr>
          <w:p w14:paraId="7A788119" w14:textId="0A2DDFC4"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7BFD8919" w14:textId="198750B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48818F60" w14:textId="7697F74E"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2D662321" w14:textId="30C0AE8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425E66E1" w14:textId="59A370E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3A9DA0ED" w14:textId="2E9CFED2"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7F0AA6B7"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EC68E1B" w14:textId="78F65EC1" w:rsidR="009422BE" w:rsidRPr="009422BE" w:rsidRDefault="009422BE" w:rsidP="00725BE3">
            <w:pPr>
              <w:rPr>
                <w:rFonts w:asciiTheme="minorHAnsi" w:hAnsiTheme="minorHAnsi"/>
                <w:color w:val="000000"/>
                <w:szCs w:val="20"/>
              </w:rPr>
            </w:pPr>
            <w:r w:rsidRPr="009422BE">
              <w:rPr>
                <w:rFonts w:ascii="Calibri" w:hAnsi="Calibri"/>
                <w:color w:val="000000"/>
                <w:szCs w:val="20"/>
              </w:rPr>
              <w:t>2027</w:t>
            </w:r>
          </w:p>
        </w:tc>
        <w:tc>
          <w:tcPr>
            <w:tcW w:w="376" w:type="pct"/>
            <w:noWrap/>
            <w:vAlign w:val="bottom"/>
            <w:hideMark/>
          </w:tcPr>
          <w:p w14:paraId="52469D24" w14:textId="77FE60A2"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7A074751" w14:textId="7E19DA8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0447D515" w14:textId="36C48A7A"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52C63469" w14:textId="21CC4B2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18D57950" w14:textId="11BC34AE"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509BAB62" w14:textId="65DDE73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6B76E4FA"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56AAABB2" w14:textId="32ACEE1A" w:rsidR="009422BE" w:rsidRPr="009422BE" w:rsidRDefault="009422BE" w:rsidP="00725BE3">
            <w:pPr>
              <w:rPr>
                <w:rFonts w:asciiTheme="minorHAnsi" w:hAnsiTheme="minorHAnsi"/>
                <w:color w:val="000000"/>
                <w:szCs w:val="20"/>
              </w:rPr>
            </w:pPr>
            <w:r w:rsidRPr="009422BE">
              <w:rPr>
                <w:rFonts w:ascii="Calibri" w:hAnsi="Calibri"/>
                <w:color w:val="000000"/>
                <w:szCs w:val="20"/>
              </w:rPr>
              <w:lastRenderedPageBreak/>
              <w:t>2028</w:t>
            </w:r>
          </w:p>
        </w:tc>
        <w:tc>
          <w:tcPr>
            <w:tcW w:w="376" w:type="pct"/>
            <w:noWrap/>
            <w:vAlign w:val="bottom"/>
            <w:hideMark/>
          </w:tcPr>
          <w:p w14:paraId="6C89B72F" w14:textId="2407D279"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7A457903" w14:textId="4E86282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56405A81" w14:textId="0F1FA54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7DDCEEC9" w14:textId="6DCA4E8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1FC192C0" w14:textId="1C69248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6027A1CB" w14:textId="05C550F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31B47A1F"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4B3B2ACE" w14:textId="73F5A3D6" w:rsidR="009422BE" w:rsidRPr="009422BE" w:rsidRDefault="009422BE" w:rsidP="00725BE3">
            <w:pPr>
              <w:rPr>
                <w:rFonts w:asciiTheme="minorHAnsi" w:hAnsiTheme="minorHAnsi"/>
                <w:color w:val="000000"/>
                <w:szCs w:val="20"/>
              </w:rPr>
            </w:pPr>
            <w:r w:rsidRPr="009422BE">
              <w:rPr>
                <w:rFonts w:ascii="Calibri" w:hAnsi="Calibri"/>
                <w:color w:val="000000"/>
                <w:szCs w:val="20"/>
              </w:rPr>
              <w:t>2029</w:t>
            </w:r>
          </w:p>
        </w:tc>
        <w:tc>
          <w:tcPr>
            <w:tcW w:w="376" w:type="pct"/>
            <w:noWrap/>
            <w:vAlign w:val="bottom"/>
            <w:hideMark/>
          </w:tcPr>
          <w:p w14:paraId="37E5EE8A" w14:textId="494A5DE8"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0AFCE579" w14:textId="6662EECE"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22FC156C" w14:textId="3125333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3BCE8822" w14:textId="37A116C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7D494728" w14:textId="408C5676"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7F3BBC51" w14:textId="718FDA4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6B57AF1C"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3BDB320" w14:textId="2A8FBD04" w:rsidR="009422BE" w:rsidRPr="009422BE" w:rsidRDefault="009422BE" w:rsidP="00725BE3">
            <w:pPr>
              <w:rPr>
                <w:rFonts w:asciiTheme="minorHAnsi" w:hAnsiTheme="minorHAnsi"/>
                <w:color w:val="000000"/>
                <w:szCs w:val="20"/>
              </w:rPr>
            </w:pPr>
            <w:r w:rsidRPr="009422BE">
              <w:rPr>
                <w:rFonts w:ascii="Calibri" w:hAnsi="Calibri"/>
                <w:color w:val="000000"/>
                <w:szCs w:val="20"/>
              </w:rPr>
              <w:t>2030</w:t>
            </w:r>
          </w:p>
        </w:tc>
        <w:tc>
          <w:tcPr>
            <w:tcW w:w="376" w:type="pct"/>
            <w:noWrap/>
            <w:vAlign w:val="bottom"/>
            <w:hideMark/>
          </w:tcPr>
          <w:p w14:paraId="4F8DD7D9" w14:textId="62B8581A"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0F9E782D" w14:textId="77708C5E"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4D750FBE" w14:textId="5B80D39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1EE9CB1C" w14:textId="76C668F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0A21B7E8" w14:textId="4EDB0D52"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4A9904BD" w14:textId="04E0B4B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35EA7FA8"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1DE5A6F5" w14:textId="7538970D" w:rsidR="009422BE" w:rsidRPr="009422BE" w:rsidRDefault="009422BE" w:rsidP="00725BE3">
            <w:pPr>
              <w:rPr>
                <w:rFonts w:asciiTheme="minorHAnsi" w:hAnsiTheme="minorHAnsi"/>
                <w:color w:val="000000"/>
                <w:szCs w:val="20"/>
              </w:rPr>
            </w:pPr>
            <w:r w:rsidRPr="009422BE">
              <w:rPr>
                <w:rFonts w:ascii="Calibri" w:hAnsi="Calibri"/>
                <w:color w:val="000000"/>
                <w:szCs w:val="20"/>
              </w:rPr>
              <w:t>2031</w:t>
            </w:r>
          </w:p>
        </w:tc>
        <w:tc>
          <w:tcPr>
            <w:tcW w:w="376" w:type="pct"/>
            <w:noWrap/>
            <w:vAlign w:val="bottom"/>
            <w:hideMark/>
          </w:tcPr>
          <w:p w14:paraId="0E42BA22" w14:textId="34F9469E"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30EB5583" w14:textId="4D36E9B3"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4F3C4E0B" w14:textId="2B38329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578AD276" w14:textId="4B96117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03B8EA3D" w14:textId="7F07318B"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67FED2D1" w14:textId="1657863A"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5F8838D9"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003020CF" w14:textId="211AB2C8" w:rsidR="009422BE" w:rsidRPr="009422BE" w:rsidRDefault="009422BE" w:rsidP="00725BE3">
            <w:pPr>
              <w:rPr>
                <w:rFonts w:asciiTheme="minorHAnsi" w:hAnsiTheme="minorHAnsi"/>
                <w:color w:val="000000"/>
                <w:szCs w:val="20"/>
              </w:rPr>
            </w:pPr>
            <w:r w:rsidRPr="009422BE">
              <w:rPr>
                <w:rFonts w:ascii="Calibri" w:hAnsi="Calibri"/>
                <w:color w:val="000000"/>
                <w:szCs w:val="20"/>
              </w:rPr>
              <w:t>2032</w:t>
            </w:r>
          </w:p>
        </w:tc>
        <w:tc>
          <w:tcPr>
            <w:tcW w:w="376" w:type="pct"/>
            <w:noWrap/>
            <w:vAlign w:val="bottom"/>
            <w:hideMark/>
          </w:tcPr>
          <w:p w14:paraId="51675155" w14:textId="3BD10D98"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03A80333" w14:textId="5CD1685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5F8F6ACE" w14:textId="77F9C3D3"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1C015248" w14:textId="2D69D56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79BE47C7" w14:textId="45B2450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13D4A345" w14:textId="2713F5F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6AD0F813"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07F9D22C" w14:textId="524EB2F1" w:rsidR="009422BE" w:rsidRPr="009422BE" w:rsidRDefault="009422BE" w:rsidP="00725BE3">
            <w:pPr>
              <w:rPr>
                <w:rFonts w:asciiTheme="minorHAnsi" w:hAnsiTheme="minorHAnsi"/>
                <w:color w:val="000000"/>
                <w:szCs w:val="20"/>
              </w:rPr>
            </w:pPr>
            <w:r w:rsidRPr="009422BE">
              <w:rPr>
                <w:rFonts w:ascii="Calibri" w:hAnsi="Calibri"/>
                <w:color w:val="000000"/>
                <w:szCs w:val="20"/>
              </w:rPr>
              <w:t>2033</w:t>
            </w:r>
          </w:p>
        </w:tc>
        <w:tc>
          <w:tcPr>
            <w:tcW w:w="376" w:type="pct"/>
            <w:noWrap/>
            <w:vAlign w:val="bottom"/>
            <w:hideMark/>
          </w:tcPr>
          <w:p w14:paraId="1600A6B2" w14:textId="41078A1B"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3207C3CC" w14:textId="00EE0D0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6EEF275F" w14:textId="065FF5EA"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67C6658A" w14:textId="35E12232"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41324D0E" w14:textId="439309C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41C2D778" w14:textId="27479C7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71F14BE2"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DC9D6CD" w14:textId="4A838B51" w:rsidR="009422BE" w:rsidRPr="009422BE" w:rsidRDefault="009422BE" w:rsidP="00725BE3">
            <w:pPr>
              <w:rPr>
                <w:rFonts w:asciiTheme="minorHAnsi" w:hAnsiTheme="minorHAnsi"/>
                <w:color w:val="000000"/>
                <w:szCs w:val="20"/>
              </w:rPr>
            </w:pPr>
            <w:r w:rsidRPr="009422BE">
              <w:rPr>
                <w:rFonts w:ascii="Calibri" w:hAnsi="Calibri"/>
                <w:color w:val="000000"/>
                <w:szCs w:val="20"/>
              </w:rPr>
              <w:t>2034</w:t>
            </w:r>
          </w:p>
        </w:tc>
        <w:tc>
          <w:tcPr>
            <w:tcW w:w="376" w:type="pct"/>
            <w:noWrap/>
            <w:vAlign w:val="bottom"/>
            <w:hideMark/>
          </w:tcPr>
          <w:p w14:paraId="734277DF" w14:textId="06DDCAF3"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57FD9A86" w14:textId="2E06962E"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371DF1E7" w14:textId="5695969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12D601FD" w14:textId="1C3BAD62"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3716FCEF" w14:textId="76394CF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07F2353E" w14:textId="594EE9C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37C05954"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50F91E6D" w14:textId="7ABA443A" w:rsidR="009422BE" w:rsidRPr="009422BE" w:rsidRDefault="009422BE" w:rsidP="00725BE3">
            <w:pPr>
              <w:rPr>
                <w:rFonts w:asciiTheme="minorHAnsi" w:hAnsiTheme="minorHAnsi"/>
                <w:color w:val="000000"/>
                <w:szCs w:val="20"/>
              </w:rPr>
            </w:pPr>
            <w:r w:rsidRPr="009422BE">
              <w:rPr>
                <w:rFonts w:ascii="Calibri" w:hAnsi="Calibri"/>
                <w:color w:val="000000"/>
                <w:szCs w:val="20"/>
              </w:rPr>
              <w:t>2035</w:t>
            </w:r>
          </w:p>
        </w:tc>
        <w:tc>
          <w:tcPr>
            <w:tcW w:w="376" w:type="pct"/>
            <w:noWrap/>
            <w:vAlign w:val="bottom"/>
            <w:hideMark/>
          </w:tcPr>
          <w:p w14:paraId="00112939" w14:textId="1C393BF2"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2D671938" w14:textId="46FEDAD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673F44F2" w14:textId="5298EDCE"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0144E9F6" w14:textId="0DCDAFB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4BD02103" w14:textId="75D7FD8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0A8F5519" w14:textId="2F197A05"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762817CA"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92FBCA9" w14:textId="4783D6A9" w:rsidR="009422BE" w:rsidRPr="009422BE" w:rsidRDefault="009422BE" w:rsidP="00725BE3">
            <w:pPr>
              <w:rPr>
                <w:rFonts w:asciiTheme="minorHAnsi" w:hAnsiTheme="minorHAnsi"/>
                <w:color w:val="000000"/>
                <w:szCs w:val="20"/>
              </w:rPr>
            </w:pPr>
            <w:r w:rsidRPr="009422BE">
              <w:rPr>
                <w:rFonts w:ascii="Calibri" w:hAnsi="Calibri"/>
                <w:color w:val="000000"/>
                <w:szCs w:val="20"/>
              </w:rPr>
              <w:t>2036</w:t>
            </w:r>
          </w:p>
        </w:tc>
        <w:tc>
          <w:tcPr>
            <w:tcW w:w="376" w:type="pct"/>
            <w:noWrap/>
            <w:vAlign w:val="bottom"/>
            <w:hideMark/>
          </w:tcPr>
          <w:p w14:paraId="676594BB" w14:textId="3232B7CA"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3F07B502" w14:textId="25FBE68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25B7D6DC" w14:textId="3431D793"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18BA7431" w14:textId="536C4F0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44082D1B" w14:textId="413EBBF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08B72C38" w14:textId="7315C66E"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2EB101EB"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B258A1A" w14:textId="48FAC4C5" w:rsidR="009422BE" w:rsidRPr="009422BE" w:rsidRDefault="009422BE" w:rsidP="00725BE3">
            <w:pPr>
              <w:rPr>
                <w:rFonts w:asciiTheme="minorHAnsi" w:hAnsiTheme="minorHAnsi"/>
                <w:color w:val="000000"/>
                <w:szCs w:val="20"/>
              </w:rPr>
            </w:pPr>
            <w:r w:rsidRPr="009422BE">
              <w:rPr>
                <w:rFonts w:ascii="Calibri" w:hAnsi="Calibri"/>
                <w:color w:val="000000"/>
                <w:szCs w:val="20"/>
              </w:rPr>
              <w:t>2037</w:t>
            </w:r>
          </w:p>
        </w:tc>
        <w:tc>
          <w:tcPr>
            <w:tcW w:w="376" w:type="pct"/>
            <w:noWrap/>
            <w:vAlign w:val="bottom"/>
            <w:hideMark/>
          </w:tcPr>
          <w:p w14:paraId="6A301309" w14:textId="43C21454"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51572965" w14:textId="6FA51BB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17DBDB77" w14:textId="0755DDF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687F1A8D" w14:textId="40E2789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6F2A8782" w14:textId="7F1E578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4D9D82D5" w14:textId="5A60B412"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158CE750"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57A3545C" w14:textId="6ECE32FA" w:rsidR="009422BE" w:rsidRPr="009422BE" w:rsidRDefault="009422BE" w:rsidP="00725BE3">
            <w:pPr>
              <w:rPr>
                <w:rFonts w:asciiTheme="minorHAnsi" w:hAnsiTheme="minorHAnsi"/>
                <w:color w:val="000000"/>
                <w:szCs w:val="20"/>
              </w:rPr>
            </w:pPr>
            <w:r w:rsidRPr="009422BE">
              <w:rPr>
                <w:rFonts w:ascii="Calibri" w:hAnsi="Calibri"/>
                <w:color w:val="000000"/>
                <w:szCs w:val="20"/>
              </w:rPr>
              <w:t>2038</w:t>
            </w:r>
          </w:p>
        </w:tc>
        <w:tc>
          <w:tcPr>
            <w:tcW w:w="376" w:type="pct"/>
            <w:noWrap/>
            <w:vAlign w:val="bottom"/>
            <w:hideMark/>
          </w:tcPr>
          <w:p w14:paraId="2FE82BE8" w14:textId="21B65D63"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78E93EFE" w14:textId="5756C0A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27227CB4" w14:textId="4236767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7116C48D" w14:textId="4C21A6A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117F5A26" w14:textId="672F15D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5DB22045" w14:textId="0E0FC68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674CB5C5"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59929F49" w14:textId="0169658A" w:rsidR="009422BE" w:rsidRPr="009422BE" w:rsidRDefault="009422BE" w:rsidP="00725BE3">
            <w:pPr>
              <w:rPr>
                <w:rFonts w:asciiTheme="minorHAnsi" w:hAnsiTheme="minorHAnsi"/>
                <w:color w:val="000000"/>
                <w:szCs w:val="20"/>
              </w:rPr>
            </w:pPr>
            <w:r w:rsidRPr="009422BE">
              <w:rPr>
                <w:rFonts w:ascii="Calibri" w:hAnsi="Calibri"/>
                <w:color w:val="000000"/>
                <w:szCs w:val="20"/>
              </w:rPr>
              <w:t>2039</w:t>
            </w:r>
          </w:p>
        </w:tc>
        <w:tc>
          <w:tcPr>
            <w:tcW w:w="376" w:type="pct"/>
            <w:noWrap/>
            <w:vAlign w:val="bottom"/>
            <w:hideMark/>
          </w:tcPr>
          <w:p w14:paraId="68F58856" w14:textId="0D379215"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2E7C3CC3" w14:textId="7C9C80B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6F33BF6E" w14:textId="314FB8F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2F43E0D0" w14:textId="47BAFDC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5A145D28" w14:textId="6394548E"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5A46C050" w14:textId="65B4EED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295C4848"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04E63850" w14:textId="301B866F" w:rsidR="009422BE" w:rsidRPr="009422BE" w:rsidRDefault="009422BE" w:rsidP="00725BE3">
            <w:pPr>
              <w:rPr>
                <w:rFonts w:asciiTheme="minorHAnsi" w:hAnsiTheme="minorHAnsi"/>
                <w:color w:val="000000"/>
                <w:szCs w:val="20"/>
              </w:rPr>
            </w:pPr>
            <w:r w:rsidRPr="009422BE">
              <w:rPr>
                <w:rFonts w:ascii="Calibri" w:hAnsi="Calibri"/>
                <w:color w:val="000000"/>
                <w:szCs w:val="20"/>
              </w:rPr>
              <w:t>2040</w:t>
            </w:r>
          </w:p>
        </w:tc>
        <w:tc>
          <w:tcPr>
            <w:tcW w:w="376" w:type="pct"/>
            <w:noWrap/>
            <w:vAlign w:val="bottom"/>
            <w:hideMark/>
          </w:tcPr>
          <w:p w14:paraId="0F0AFE34" w14:textId="1F18589F"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33C6B9A7" w14:textId="641D759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69CD0E50" w14:textId="5F91906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7AAAFA4F" w14:textId="6F109FD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0C51B472" w14:textId="1B737D8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358423C0" w14:textId="787C3B15"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105C2E02"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544DA93A" w14:textId="64CFD50B" w:rsidR="009422BE" w:rsidRPr="009422BE" w:rsidRDefault="009422BE" w:rsidP="00725BE3">
            <w:pPr>
              <w:rPr>
                <w:rFonts w:asciiTheme="minorHAnsi" w:hAnsiTheme="minorHAnsi"/>
                <w:color w:val="000000"/>
                <w:szCs w:val="20"/>
              </w:rPr>
            </w:pPr>
            <w:r w:rsidRPr="009422BE">
              <w:rPr>
                <w:rFonts w:ascii="Calibri" w:hAnsi="Calibri"/>
                <w:color w:val="000000"/>
                <w:szCs w:val="20"/>
              </w:rPr>
              <w:t>2041</w:t>
            </w:r>
          </w:p>
        </w:tc>
        <w:tc>
          <w:tcPr>
            <w:tcW w:w="376" w:type="pct"/>
            <w:noWrap/>
            <w:vAlign w:val="bottom"/>
            <w:hideMark/>
          </w:tcPr>
          <w:p w14:paraId="42620351" w14:textId="70ECBCA3"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45260DD2" w14:textId="4168F54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5FED117F" w14:textId="49A22A5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24C517AB" w14:textId="1878684E"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3829CF7E" w14:textId="2A2EB1B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3709DC7B" w14:textId="3550219B"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395CC45D"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3B5DB59A" w14:textId="1AC84BC0" w:rsidR="009422BE" w:rsidRPr="009422BE" w:rsidRDefault="009422BE" w:rsidP="00725BE3">
            <w:pPr>
              <w:rPr>
                <w:rFonts w:asciiTheme="minorHAnsi" w:hAnsiTheme="minorHAnsi"/>
                <w:color w:val="000000"/>
                <w:szCs w:val="20"/>
              </w:rPr>
            </w:pPr>
            <w:r w:rsidRPr="009422BE">
              <w:rPr>
                <w:rFonts w:ascii="Calibri" w:hAnsi="Calibri"/>
                <w:color w:val="000000"/>
                <w:szCs w:val="20"/>
              </w:rPr>
              <w:t>2042</w:t>
            </w:r>
          </w:p>
        </w:tc>
        <w:tc>
          <w:tcPr>
            <w:tcW w:w="376" w:type="pct"/>
            <w:noWrap/>
            <w:vAlign w:val="bottom"/>
            <w:hideMark/>
          </w:tcPr>
          <w:p w14:paraId="150CBB9A" w14:textId="3816AC12"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2485B094" w14:textId="69F351C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37D3E8FF" w14:textId="44AFA05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579E4033" w14:textId="72AC902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6D11BBE4" w14:textId="72677343"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5C621216" w14:textId="5D72FAC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352C05FD"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36E5EC9E" w14:textId="7EA424E2" w:rsidR="009422BE" w:rsidRPr="009422BE" w:rsidRDefault="009422BE" w:rsidP="00725BE3">
            <w:pPr>
              <w:rPr>
                <w:rFonts w:asciiTheme="minorHAnsi" w:hAnsiTheme="minorHAnsi"/>
                <w:color w:val="000000"/>
                <w:szCs w:val="20"/>
              </w:rPr>
            </w:pPr>
            <w:r w:rsidRPr="009422BE">
              <w:rPr>
                <w:rFonts w:ascii="Calibri" w:hAnsi="Calibri"/>
                <w:color w:val="000000"/>
                <w:szCs w:val="20"/>
              </w:rPr>
              <w:t>2043</w:t>
            </w:r>
          </w:p>
        </w:tc>
        <w:tc>
          <w:tcPr>
            <w:tcW w:w="376" w:type="pct"/>
            <w:noWrap/>
            <w:vAlign w:val="bottom"/>
            <w:hideMark/>
          </w:tcPr>
          <w:p w14:paraId="2DB33228" w14:textId="582FEFF9"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4E97EA51" w14:textId="118D380B"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350511B3" w14:textId="3716E7A3"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1E84C590" w14:textId="0187C1D3"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669BEE5E" w14:textId="35916F5A"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071469D0" w14:textId="1BE19B36"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68150F9A"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4EE81F0" w14:textId="68931700" w:rsidR="009422BE" w:rsidRPr="009422BE" w:rsidRDefault="009422BE" w:rsidP="00725BE3">
            <w:pPr>
              <w:rPr>
                <w:rFonts w:asciiTheme="minorHAnsi" w:hAnsiTheme="minorHAnsi"/>
                <w:color w:val="000000"/>
                <w:szCs w:val="20"/>
              </w:rPr>
            </w:pPr>
            <w:r w:rsidRPr="009422BE">
              <w:rPr>
                <w:rFonts w:ascii="Calibri" w:hAnsi="Calibri"/>
                <w:color w:val="000000"/>
                <w:szCs w:val="20"/>
              </w:rPr>
              <w:t>2044</w:t>
            </w:r>
          </w:p>
        </w:tc>
        <w:tc>
          <w:tcPr>
            <w:tcW w:w="376" w:type="pct"/>
            <w:noWrap/>
            <w:vAlign w:val="bottom"/>
            <w:hideMark/>
          </w:tcPr>
          <w:p w14:paraId="7CFBDBE1" w14:textId="5FB48903"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652F4524" w14:textId="63D83436"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617C6066" w14:textId="797C816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7B8B1F97" w14:textId="29DCFAB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2347CB55" w14:textId="220F685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14504FE0" w14:textId="08C90D8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502D2270"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0B046EE0" w14:textId="343825C3" w:rsidR="009422BE" w:rsidRPr="009422BE" w:rsidRDefault="009422BE" w:rsidP="00725BE3">
            <w:pPr>
              <w:rPr>
                <w:rFonts w:asciiTheme="minorHAnsi" w:hAnsiTheme="minorHAnsi"/>
                <w:color w:val="000000"/>
                <w:szCs w:val="20"/>
              </w:rPr>
            </w:pPr>
            <w:r w:rsidRPr="009422BE">
              <w:rPr>
                <w:rFonts w:ascii="Calibri" w:hAnsi="Calibri"/>
                <w:color w:val="000000"/>
                <w:szCs w:val="20"/>
              </w:rPr>
              <w:t>2045</w:t>
            </w:r>
          </w:p>
        </w:tc>
        <w:tc>
          <w:tcPr>
            <w:tcW w:w="376" w:type="pct"/>
            <w:noWrap/>
            <w:vAlign w:val="bottom"/>
            <w:hideMark/>
          </w:tcPr>
          <w:p w14:paraId="441E3861" w14:textId="12648D42"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5665B322" w14:textId="60874E6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16960DA6" w14:textId="6AEEBA3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15965B2B" w14:textId="2B4D3D8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44344D7F" w14:textId="3AF43FB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258DE8EA" w14:textId="1A796C75"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3510EE8F"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E8EFCD3" w14:textId="42A4A85F" w:rsidR="009422BE" w:rsidRPr="009422BE" w:rsidRDefault="009422BE" w:rsidP="00725BE3">
            <w:pPr>
              <w:rPr>
                <w:rFonts w:asciiTheme="minorHAnsi" w:hAnsiTheme="minorHAnsi"/>
                <w:color w:val="000000"/>
                <w:szCs w:val="20"/>
              </w:rPr>
            </w:pPr>
            <w:r w:rsidRPr="009422BE">
              <w:rPr>
                <w:rFonts w:ascii="Calibri" w:hAnsi="Calibri"/>
                <w:color w:val="000000"/>
                <w:szCs w:val="20"/>
              </w:rPr>
              <w:t>2046</w:t>
            </w:r>
          </w:p>
        </w:tc>
        <w:tc>
          <w:tcPr>
            <w:tcW w:w="376" w:type="pct"/>
            <w:noWrap/>
            <w:vAlign w:val="bottom"/>
            <w:hideMark/>
          </w:tcPr>
          <w:p w14:paraId="7E861832" w14:textId="2E3B9321"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795B2594" w14:textId="2F3B350B"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38BDA2DD" w14:textId="08C1FDB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5E1DDB1D" w14:textId="54BD4352"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3A6BD7C7" w14:textId="77A22015"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5641CAE1" w14:textId="515FDCF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555CB00C"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59CAF1A" w14:textId="342EF83F" w:rsidR="009422BE" w:rsidRPr="009422BE" w:rsidRDefault="009422BE" w:rsidP="00725BE3">
            <w:pPr>
              <w:rPr>
                <w:rFonts w:asciiTheme="minorHAnsi" w:hAnsiTheme="minorHAnsi"/>
                <w:color w:val="000000"/>
                <w:szCs w:val="20"/>
              </w:rPr>
            </w:pPr>
            <w:r w:rsidRPr="009422BE">
              <w:rPr>
                <w:rFonts w:ascii="Calibri" w:hAnsi="Calibri"/>
                <w:color w:val="000000"/>
                <w:szCs w:val="20"/>
              </w:rPr>
              <w:t>2047</w:t>
            </w:r>
          </w:p>
        </w:tc>
        <w:tc>
          <w:tcPr>
            <w:tcW w:w="376" w:type="pct"/>
            <w:noWrap/>
            <w:vAlign w:val="bottom"/>
            <w:hideMark/>
          </w:tcPr>
          <w:p w14:paraId="46F65967" w14:textId="0AD35807"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73D09FE7" w14:textId="6C2AEBF2"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259358CE" w14:textId="71D93E02"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20C2A24A" w14:textId="6C9FB48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65D8C759" w14:textId="5EA1C72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486492B3" w14:textId="72B1A82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23CD6684"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5FDAA016" w14:textId="706CBD46" w:rsidR="009422BE" w:rsidRPr="009422BE" w:rsidRDefault="009422BE" w:rsidP="00725BE3">
            <w:pPr>
              <w:rPr>
                <w:rFonts w:asciiTheme="minorHAnsi" w:hAnsiTheme="minorHAnsi"/>
                <w:color w:val="000000"/>
                <w:szCs w:val="20"/>
              </w:rPr>
            </w:pPr>
            <w:r w:rsidRPr="009422BE">
              <w:rPr>
                <w:rFonts w:ascii="Calibri" w:hAnsi="Calibri"/>
                <w:color w:val="000000"/>
                <w:szCs w:val="20"/>
              </w:rPr>
              <w:t>2048</w:t>
            </w:r>
          </w:p>
        </w:tc>
        <w:tc>
          <w:tcPr>
            <w:tcW w:w="376" w:type="pct"/>
            <w:noWrap/>
            <w:vAlign w:val="bottom"/>
            <w:hideMark/>
          </w:tcPr>
          <w:p w14:paraId="613C6320" w14:textId="2840D754"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64B3BB7B" w14:textId="3EB3827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5E2C5D5C" w14:textId="3D8F8B8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6706800A" w14:textId="03254A35"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7F6AF5DE" w14:textId="4E2ECFB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4567379D" w14:textId="77252F32"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4C1E0397"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19E29FAF" w14:textId="7B9E4F34" w:rsidR="009422BE" w:rsidRPr="009422BE" w:rsidRDefault="009422BE" w:rsidP="00725BE3">
            <w:pPr>
              <w:rPr>
                <w:rFonts w:asciiTheme="minorHAnsi" w:hAnsiTheme="minorHAnsi"/>
                <w:color w:val="000000"/>
                <w:szCs w:val="20"/>
              </w:rPr>
            </w:pPr>
            <w:r w:rsidRPr="009422BE">
              <w:rPr>
                <w:rFonts w:ascii="Calibri" w:hAnsi="Calibri"/>
                <w:color w:val="000000"/>
                <w:szCs w:val="20"/>
              </w:rPr>
              <w:t>2049</w:t>
            </w:r>
          </w:p>
        </w:tc>
        <w:tc>
          <w:tcPr>
            <w:tcW w:w="376" w:type="pct"/>
            <w:noWrap/>
            <w:vAlign w:val="bottom"/>
            <w:hideMark/>
          </w:tcPr>
          <w:p w14:paraId="2614CC3A" w14:textId="19A23601"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06EB83C6" w14:textId="4DDECD3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142AE6F9" w14:textId="38DDDA9E"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4CEBA018" w14:textId="76680EC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0669970F" w14:textId="0D08D63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1BD4C1DD" w14:textId="5856CA4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21FF00DC"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367C9C8F" w14:textId="67CC96FC" w:rsidR="009422BE" w:rsidRPr="009422BE" w:rsidRDefault="009422BE" w:rsidP="00725BE3">
            <w:pPr>
              <w:rPr>
                <w:rFonts w:asciiTheme="minorHAnsi" w:hAnsiTheme="minorHAnsi"/>
                <w:color w:val="000000"/>
                <w:szCs w:val="20"/>
              </w:rPr>
            </w:pPr>
            <w:r w:rsidRPr="009422BE">
              <w:rPr>
                <w:rFonts w:ascii="Calibri" w:hAnsi="Calibri"/>
                <w:color w:val="000000"/>
                <w:szCs w:val="20"/>
              </w:rPr>
              <w:t>2050</w:t>
            </w:r>
          </w:p>
        </w:tc>
        <w:tc>
          <w:tcPr>
            <w:tcW w:w="376" w:type="pct"/>
            <w:noWrap/>
            <w:vAlign w:val="bottom"/>
            <w:hideMark/>
          </w:tcPr>
          <w:p w14:paraId="658EF895" w14:textId="05E606A6"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38E355C7" w14:textId="7F1E4B6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045E917B" w14:textId="15C8698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3AFFDB86" w14:textId="19F8006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0495743B" w14:textId="3479CB55"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7498B906" w14:textId="54201B0A"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0C41958D"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4ED0BE21" w14:textId="76DB8EBA" w:rsidR="009422BE" w:rsidRPr="009422BE" w:rsidRDefault="009422BE" w:rsidP="00725BE3">
            <w:pPr>
              <w:rPr>
                <w:rFonts w:asciiTheme="minorHAnsi" w:hAnsiTheme="minorHAnsi"/>
                <w:color w:val="000000"/>
                <w:szCs w:val="20"/>
              </w:rPr>
            </w:pPr>
            <w:r w:rsidRPr="009422BE">
              <w:rPr>
                <w:rFonts w:ascii="Calibri" w:hAnsi="Calibri"/>
                <w:color w:val="000000"/>
                <w:szCs w:val="20"/>
              </w:rPr>
              <w:t>2051</w:t>
            </w:r>
          </w:p>
        </w:tc>
        <w:tc>
          <w:tcPr>
            <w:tcW w:w="376" w:type="pct"/>
            <w:noWrap/>
            <w:vAlign w:val="bottom"/>
            <w:hideMark/>
          </w:tcPr>
          <w:p w14:paraId="391AD965" w14:textId="797269E9"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5612D6A0" w14:textId="4BD075E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2BC09749" w14:textId="7E3C412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16789939" w14:textId="54F0B373"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2B9AE10C" w14:textId="7856089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6FB84BD1" w14:textId="5BFE7BB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1CBC3219"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4B13092E" w14:textId="66C8F980" w:rsidR="009422BE" w:rsidRPr="009422BE" w:rsidRDefault="009422BE" w:rsidP="00725BE3">
            <w:pPr>
              <w:rPr>
                <w:rFonts w:asciiTheme="minorHAnsi" w:hAnsiTheme="minorHAnsi"/>
                <w:color w:val="000000"/>
                <w:szCs w:val="20"/>
              </w:rPr>
            </w:pPr>
            <w:r w:rsidRPr="009422BE">
              <w:rPr>
                <w:rFonts w:ascii="Calibri" w:hAnsi="Calibri"/>
                <w:color w:val="000000"/>
                <w:szCs w:val="20"/>
              </w:rPr>
              <w:t>2052</w:t>
            </w:r>
          </w:p>
        </w:tc>
        <w:tc>
          <w:tcPr>
            <w:tcW w:w="376" w:type="pct"/>
            <w:noWrap/>
            <w:vAlign w:val="bottom"/>
            <w:hideMark/>
          </w:tcPr>
          <w:p w14:paraId="34540413" w14:textId="42740087"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162D28FE" w14:textId="2E5B5D3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5D8A54D0" w14:textId="616467C3"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1EE4A6C7" w14:textId="2CC9C20B"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44DED365" w14:textId="54F56E5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33609EE3" w14:textId="683A3C4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7BCFEE6B"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ADAB56E" w14:textId="16922A79" w:rsidR="009422BE" w:rsidRPr="009422BE" w:rsidRDefault="009422BE" w:rsidP="00725BE3">
            <w:pPr>
              <w:rPr>
                <w:rFonts w:asciiTheme="minorHAnsi" w:hAnsiTheme="minorHAnsi"/>
                <w:color w:val="000000"/>
                <w:szCs w:val="20"/>
              </w:rPr>
            </w:pPr>
            <w:r w:rsidRPr="009422BE">
              <w:rPr>
                <w:rFonts w:ascii="Calibri" w:hAnsi="Calibri"/>
                <w:color w:val="000000"/>
                <w:szCs w:val="20"/>
              </w:rPr>
              <w:t>2053</w:t>
            </w:r>
          </w:p>
        </w:tc>
        <w:tc>
          <w:tcPr>
            <w:tcW w:w="376" w:type="pct"/>
            <w:noWrap/>
            <w:vAlign w:val="bottom"/>
            <w:hideMark/>
          </w:tcPr>
          <w:p w14:paraId="336F40B0" w14:textId="2E3C6AED"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4E116000" w14:textId="68C2E8A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0B9CC575" w14:textId="7078D4B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184FCABC" w14:textId="4233B06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48214EBC" w14:textId="2D59C6B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40D6643A" w14:textId="18713BC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5C74602B"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2FA678B" w14:textId="0088B0F1" w:rsidR="009422BE" w:rsidRPr="009422BE" w:rsidRDefault="009422BE" w:rsidP="00725BE3">
            <w:pPr>
              <w:rPr>
                <w:rFonts w:asciiTheme="minorHAnsi" w:hAnsiTheme="minorHAnsi"/>
                <w:color w:val="000000"/>
                <w:szCs w:val="20"/>
              </w:rPr>
            </w:pPr>
            <w:r w:rsidRPr="009422BE">
              <w:rPr>
                <w:rFonts w:ascii="Calibri" w:hAnsi="Calibri"/>
                <w:color w:val="000000"/>
                <w:szCs w:val="20"/>
              </w:rPr>
              <w:t>2054</w:t>
            </w:r>
          </w:p>
        </w:tc>
        <w:tc>
          <w:tcPr>
            <w:tcW w:w="376" w:type="pct"/>
            <w:noWrap/>
            <w:vAlign w:val="bottom"/>
            <w:hideMark/>
          </w:tcPr>
          <w:p w14:paraId="0B633643" w14:textId="22C3FF97"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78255811" w14:textId="5F239C4B"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4BB07910" w14:textId="70F62B9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4C214270" w14:textId="5EBDC7C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32FEA48C" w14:textId="7646DD8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6DFB4AE0" w14:textId="7BA51DC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63FD843F"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79A47EE" w14:textId="5DC4C139" w:rsidR="009422BE" w:rsidRPr="009422BE" w:rsidRDefault="009422BE" w:rsidP="00725BE3">
            <w:pPr>
              <w:rPr>
                <w:rFonts w:asciiTheme="minorHAnsi" w:hAnsiTheme="minorHAnsi"/>
                <w:color w:val="000000"/>
                <w:szCs w:val="20"/>
              </w:rPr>
            </w:pPr>
            <w:r w:rsidRPr="009422BE">
              <w:rPr>
                <w:rFonts w:ascii="Calibri" w:hAnsi="Calibri"/>
                <w:color w:val="000000"/>
                <w:szCs w:val="20"/>
              </w:rPr>
              <w:t>2055</w:t>
            </w:r>
          </w:p>
        </w:tc>
        <w:tc>
          <w:tcPr>
            <w:tcW w:w="376" w:type="pct"/>
            <w:noWrap/>
            <w:vAlign w:val="bottom"/>
            <w:hideMark/>
          </w:tcPr>
          <w:p w14:paraId="74C66E64" w14:textId="7B0DCA2E"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hideMark/>
          </w:tcPr>
          <w:p w14:paraId="7B85F91F" w14:textId="67A0F18F"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hideMark/>
          </w:tcPr>
          <w:p w14:paraId="5DB311C5" w14:textId="69AA760D"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hideMark/>
          </w:tcPr>
          <w:p w14:paraId="39BDA7FB" w14:textId="7F2620CC"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hideMark/>
          </w:tcPr>
          <w:p w14:paraId="3BE213DD" w14:textId="77AC91D8"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hideMark/>
          </w:tcPr>
          <w:p w14:paraId="6B20CA4B" w14:textId="3F4C6342"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25F71282"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tcPr>
          <w:p w14:paraId="0FC75F66" w14:textId="04454522" w:rsidR="009422BE" w:rsidRPr="009422BE" w:rsidRDefault="009422BE" w:rsidP="00725BE3">
            <w:pPr>
              <w:rPr>
                <w:rFonts w:asciiTheme="minorHAnsi" w:hAnsiTheme="minorHAnsi"/>
                <w:color w:val="000000"/>
                <w:szCs w:val="20"/>
              </w:rPr>
            </w:pPr>
            <w:r w:rsidRPr="009422BE">
              <w:rPr>
                <w:rFonts w:ascii="Calibri" w:hAnsi="Calibri"/>
                <w:color w:val="000000"/>
                <w:szCs w:val="20"/>
              </w:rPr>
              <w:t>2056</w:t>
            </w:r>
          </w:p>
        </w:tc>
        <w:tc>
          <w:tcPr>
            <w:tcW w:w="376" w:type="pct"/>
            <w:noWrap/>
            <w:vAlign w:val="bottom"/>
          </w:tcPr>
          <w:p w14:paraId="6EA37EDB" w14:textId="637CFBB0"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tcPr>
          <w:p w14:paraId="1146773F" w14:textId="0DCEBFE6"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tcPr>
          <w:p w14:paraId="57595DB7" w14:textId="48EEFDDA"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tcPr>
          <w:p w14:paraId="1A6D074E" w14:textId="32BAACD7"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tcPr>
          <w:p w14:paraId="63BDFC4C" w14:textId="455D00D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tcPr>
          <w:p w14:paraId="0A84DBF6" w14:textId="2740D40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1AD44342"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tcPr>
          <w:p w14:paraId="128DCA2A" w14:textId="0B566281" w:rsidR="009422BE" w:rsidRPr="009422BE" w:rsidRDefault="009422BE" w:rsidP="00725BE3">
            <w:pPr>
              <w:rPr>
                <w:rFonts w:asciiTheme="minorHAnsi" w:hAnsiTheme="minorHAnsi"/>
                <w:color w:val="000000"/>
                <w:szCs w:val="20"/>
              </w:rPr>
            </w:pPr>
            <w:r w:rsidRPr="009422BE">
              <w:rPr>
                <w:rFonts w:ascii="Calibri" w:hAnsi="Calibri"/>
                <w:color w:val="000000"/>
                <w:szCs w:val="20"/>
              </w:rPr>
              <w:t>2057</w:t>
            </w:r>
          </w:p>
        </w:tc>
        <w:tc>
          <w:tcPr>
            <w:tcW w:w="376" w:type="pct"/>
            <w:noWrap/>
            <w:vAlign w:val="bottom"/>
          </w:tcPr>
          <w:p w14:paraId="649164ED" w14:textId="771BD4BD"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75</w:t>
            </w:r>
          </w:p>
        </w:tc>
        <w:tc>
          <w:tcPr>
            <w:tcW w:w="799" w:type="pct"/>
            <w:noWrap/>
            <w:vAlign w:val="bottom"/>
          </w:tcPr>
          <w:p w14:paraId="38D9D6BA" w14:textId="7961FE2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622,120</w:t>
            </w:r>
          </w:p>
        </w:tc>
        <w:tc>
          <w:tcPr>
            <w:tcW w:w="893" w:type="pct"/>
            <w:noWrap/>
            <w:vAlign w:val="bottom"/>
          </w:tcPr>
          <w:p w14:paraId="180F765D" w14:textId="23E59720"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$647,005</w:t>
            </w:r>
          </w:p>
        </w:tc>
        <w:tc>
          <w:tcPr>
            <w:tcW w:w="752" w:type="pct"/>
            <w:noWrap/>
            <w:vAlign w:val="bottom"/>
          </w:tcPr>
          <w:p w14:paraId="243C8AA1" w14:textId="627763F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579,399</w:t>
            </w:r>
          </w:p>
        </w:tc>
        <w:tc>
          <w:tcPr>
            <w:tcW w:w="799" w:type="pct"/>
            <w:noWrap/>
            <w:vAlign w:val="bottom"/>
          </w:tcPr>
          <w:p w14:paraId="419F08D9" w14:textId="452A2FF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$1,483,262</w:t>
            </w:r>
          </w:p>
        </w:tc>
        <w:tc>
          <w:tcPr>
            <w:tcW w:w="761" w:type="pct"/>
            <w:noWrap/>
            <w:vAlign w:val="bottom"/>
          </w:tcPr>
          <w:p w14:paraId="0D2335D1" w14:textId="41E90C74"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Calibri" w:hAnsi="Calibri"/>
                <w:color w:val="000000"/>
                <w:szCs w:val="20"/>
              </w:rPr>
              <w:t>$836,257</w:t>
            </w:r>
          </w:p>
        </w:tc>
      </w:tr>
      <w:tr w:rsidR="009422BE" w:rsidRPr="009422BE" w14:paraId="5FF5B7FD" w14:textId="77777777" w:rsidTr="00AD0500">
        <w:trPr>
          <w:trHeight w:val="267"/>
        </w:trPr>
        <w:tc>
          <w:tcPr>
            <w:cnfStyle w:val="001000000000" w:firstRow="0" w:lastRow="0" w:firstColumn="1" w:lastColumn="0" w:oddVBand="0" w:evenVBand="0" w:oddHBand="0" w:evenHBand="0" w:firstRowFirstColumn="0" w:firstRowLastColumn="0" w:lastRowFirstColumn="0" w:lastRowLastColumn="0"/>
            <w:tcW w:w="620" w:type="pct"/>
            <w:noWrap/>
            <w:hideMark/>
          </w:tcPr>
          <w:p w14:paraId="5C24F485" w14:textId="77777777" w:rsidR="009422BE" w:rsidRPr="009422BE" w:rsidRDefault="009422BE" w:rsidP="00725BE3">
            <w:pPr>
              <w:rPr>
                <w:rFonts w:asciiTheme="minorHAnsi" w:eastAsia="Times New Roman" w:hAnsiTheme="minorHAnsi" w:cs="Times New Roman"/>
                <w:color w:val="000000"/>
                <w:szCs w:val="20"/>
              </w:rPr>
            </w:pPr>
            <w:r w:rsidRPr="009422BE">
              <w:rPr>
                <w:rFonts w:asciiTheme="minorHAnsi" w:eastAsia="Times New Roman" w:hAnsiTheme="minorHAnsi" w:cs="Times New Roman"/>
                <w:color w:val="000000"/>
                <w:szCs w:val="20"/>
              </w:rPr>
              <w:t>TOTAL</w:t>
            </w:r>
          </w:p>
        </w:tc>
        <w:tc>
          <w:tcPr>
            <w:tcW w:w="376" w:type="pct"/>
            <w:noWrap/>
            <w:hideMark/>
          </w:tcPr>
          <w:p w14:paraId="10C57F57" w14:textId="0812C94B" w:rsidR="009422BE" w:rsidRPr="009422BE" w:rsidRDefault="009422BE" w:rsidP="00725B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9422BE">
              <w:rPr>
                <w:rFonts w:asciiTheme="minorHAnsi" w:hAnsiTheme="minorHAnsi"/>
                <w:color w:val="000000"/>
                <w:szCs w:val="20"/>
              </w:rPr>
              <w:t>75</w:t>
            </w:r>
          </w:p>
        </w:tc>
        <w:tc>
          <w:tcPr>
            <w:tcW w:w="799" w:type="pct"/>
            <w:noWrap/>
            <w:vAlign w:val="bottom"/>
            <w:hideMark/>
          </w:tcPr>
          <w:p w14:paraId="03B2EB1A" w14:textId="39872E71"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r w:rsidRPr="009422BE">
              <w:rPr>
                <w:rFonts w:ascii="Calibri" w:hAnsi="Calibri"/>
                <w:b/>
                <w:bCs/>
                <w:color w:val="000000"/>
                <w:szCs w:val="20"/>
              </w:rPr>
              <w:t>23,773,272</w:t>
            </w:r>
          </w:p>
        </w:tc>
        <w:tc>
          <w:tcPr>
            <w:tcW w:w="893" w:type="pct"/>
            <w:noWrap/>
            <w:vAlign w:val="bottom"/>
            <w:hideMark/>
          </w:tcPr>
          <w:p w14:paraId="01F1E44B" w14:textId="155CD639"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r w:rsidRPr="009422BE">
              <w:rPr>
                <w:rFonts w:ascii="Calibri" w:hAnsi="Calibri"/>
                <w:b/>
                <w:bCs/>
                <w:color w:val="000000"/>
                <w:szCs w:val="20"/>
              </w:rPr>
              <w:t>$24,724,203</w:t>
            </w:r>
          </w:p>
        </w:tc>
        <w:tc>
          <w:tcPr>
            <w:tcW w:w="752" w:type="pct"/>
            <w:noWrap/>
            <w:vAlign w:val="bottom"/>
            <w:hideMark/>
          </w:tcPr>
          <w:p w14:paraId="37CFCC4A" w14:textId="12A7EB56"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r w:rsidRPr="009422BE">
              <w:rPr>
                <w:rFonts w:ascii="Calibri" w:hAnsi="Calibri"/>
                <w:b/>
                <w:bCs/>
                <w:color w:val="000000"/>
                <w:szCs w:val="20"/>
              </w:rPr>
              <w:t>22,140,773</w:t>
            </w:r>
          </w:p>
        </w:tc>
        <w:tc>
          <w:tcPr>
            <w:tcW w:w="799" w:type="pct"/>
            <w:noWrap/>
            <w:vAlign w:val="bottom"/>
            <w:hideMark/>
          </w:tcPr>
          <w:p w14:paraId="39DD11D2" w14:textId="3198A2F2"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r w:rsidRPr="009422BE">
              <w:rPr>
                <w:rFonts w:ascii="Calibri" w:hAnsi="Calibri"/>
                <w:b/>
                <w:bCs/>
                <w:color w:val="000000"/>
                <w:szCs w:val="20"/>
              </w:rPr>
              <w:t>$56,680,378</w:t>
            </w:r>
          </w:p>
        </w:tc>
        <w:tc>
          <w:tcPr>
            <w:tcW w:w="761" w:type="pct"/>
            <w:noWrap/>
            <w:vAlign w:val="bottom"/>
            <w:hideMark/>
          </w:tcPr>
          <w:p w14:paraId="71017516" w14:textId="43C3842A" w:rsidR="009422BE" w:rsidRPr="009422BE" w:rsidRDefault="009422BE"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r w:rsidRPr="009422BE">
              <w:rPr>
                <w:rFonts w:ascii="Calibri" w:hAnsi="Calibri"/>
                <w:b/>
                <w:bCs/>
                <w:color w:val="000000"/>
                <w:szCs w:val="20"/>
              </w:rPr>
              <w:t>$31,956,175</w:t>
            </w:r>
          </w:p>
        </w:tc>
      </w:tr>
      <w:tr w:rsidR="00E973DF" w:rsidRPr="009422BE" w14:paraId="50C78413" w14:textId="77777777" w:rsidTr="00CF5D7A">
        <w:trPr>
          <w:trHeight w:val="267"/>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70A04D6F" w14:textId="77777777" w:rsidR="00E973DF" w:rsidRPr="009422BE" w:rsidRDefault="00E973DF" w:rsidP="00725BE3">
            <w:pPr>
              <w:rPr>
                <w:rFonts w:asciiTheme="minorHAnsi" w:eastAsia="Times New Roman" w:hAnsiTheme="minorHAnsi" w:cs="Times New Roman"/>
                <w:b/>
                <w:bCs/>
                <w:color w:val="000000"/>
                <w:szCs w:val="20"/>
              </w:rPr>
            </w:pPr>
            <w:r w:rsidRPr="009422BE">
              <w:rPr>
                <w:rFonts w:asciiTheme="minorHAnsi" w:eastAsia="Times New Roman" w:hAnsiTheme="minorHAnsi" w:cs="Times New Roman"/>
                <w:b/>
                <w:bCs/>
                <w:color w:val="000000"/>
                <w:szCs w:val="20"/>
              </w:rPr>
              <w:t>*DGE = diesel gallon equivalent</w:t>
            </w:r>
          </w:p>
        </w:tc>
      </w:tr>
    </w:tbl>
    <w:p w14:paraId="1122A459" w14:textId="77777777" w:rsidR="008A7FDC" w:rsidRPr="00725BE3" w:rsidRDefault="008A7FDC" w:rsidP="00725BE3">
      <w:pPr>
        <w:spacing w:after="0" w:line="240" w:lineRule="auto"/>
        <w:jc w:val="both"/>
        <w:rPr>
          <w:rFonts w:cs="Times New Roman"/>
        </w:rPr>
      </w:pPr>
    </w:p>
    <w:p w14:paraId="79079CD5" w14:textId="09194CB0" w:rsidR="00370910" w:rsidRPr="00725BE3" w:rsidRDefault="00E973DF" w:rsidP="00725BE3">
      <w:pPr>
        <w:spacing w:after="0" w:line="240" w:lineRule="auto"/>
        <w:jc w:val="both"/>
        <w:rPr>
          <w:rFonts w:cs="Times New Roman"/>
        </w:rPr>
      </w:pPr>
      <w:r w:rsidRPr="00725BE3">
        <w:rPr>
          <w:rFonts w:cs="Times New Roman"/>
        </w:rPr>
        <w:t>However, these fuel savings are partially offset by the increased costs of purchasing CNG buses.  CNG buses cost approximately $</w:t>
      </w:r>
      <w:r w:rsidR="00CF0EEF">
        <w:rPr>
          <w:rFonts w:cs="Times New Roman"/>
        </w:rPr>
        <w:t>4</w:t>
      </w:r>
      <w:r w:rsidRPr="00725BE3">
        <w:rPr>
          <w:rFonts w:cs="Times New Roman"/>
        </w:rPr>
        <w:t>0,000 more per bus than do diesel buses.  These costs have been included in the analysis and are used to offset a portion of the cost savings associated with the reduced fuel costs.</w:t>
      </w:r>
    </w:p>
    <w:p w14:paraId="4C798E0E" w14:textId="77777777" w:rsidR="00CF0EEF" w:rsidRDefault="00CF0EEF" w:rsidP="00725BE3">
      <w:pPr>
        <w:spacing w:after="0" w:line="240" w:lineRule="auto"/>
        <w:jc w:val="both"/>
        <w:rPr>
          <w:rFonts w:cs="Times New Roman"/>
        </w:rPr>
      </w:pPr>
    </w:p>
    <w:p w14:paraId="3ED36037" w14:textId="4BA575ED" w:rsidR="00714864" w:rsidRPr="00725BE3" w:rsidRDefault="00714864" w:rsidP="00714864">
      <w:pPr>
        <w:spacing w:after="0" w:line="240" w:lineRule="auto"/>
        <w:jc w:val="both"/>
        <w:rPr>
          <w:rFonts w:cs="Times New Roman"/>
          <w:b/>
          <w:smallCaps/>
          <w:color w:val="808080" w:themeColor="background1" w:themeShade="80"/>
        </w:rPr>
      </w:pPr>
      <w:r w:rsidRPr="009422BE">
        <w:rPr>
          <w:rFonts w:cs="Times New Roman"/>
          <w:b/>
          <w:smallCaps/>
          <w:color w:val="808080" w:themeColor="background1" w:themeShade="80"/>
        </w:rPr>
        <w:t>Table 1</w:t>
      </w:r>
      <w:r w:rsidR="00F71C2C">
        <w:rPr>
          <w:rFonts w:cs="Times New Roman"/>
          <w:b/>
          <w:smallCaps/>
          <w:color w:val="808080" w:themeColor="background1" w:themeShade="80"/>
        </w:rPr>
        <w:t>4</w:t>
      </w:r>
      <w:r w:rsidRPr="009422BE">
        <w:rPr>
          <w:rFonts w:cs="Times New Roman"/>
          <w:b/>
          <w:smallCaps/>
          <w:color w:val="808080" w:themeColor="background1" w:themeShade="80"/>
        </w:rPr>
        <w:t xml:space="preserve">: </w:t>
      </w:r>
      <w:r>
        <w:rPr>
          <w:rFonts w:cs="Times New Roman"/>
          <w:b/>
          <w:smallCaps/>
          <w:color w:val="808080" w:themeColor="background1" w:themeShade="80"/>
        </w:rPr>
        <w:t>Electric</w:t>
      </w:r>
      <w:r w:rsidRPr="009422BE">
        <w:rPr>
          <w:rFonts w:cs="Times New Roman"/>
          <w:b/>
          <w:smallCaps/>
          <w:color w:val="808080" w:themeColor="background1" w:themeShade="80"/>
        </w:rPr>
        <w:t xml:space="preserve"> Bus Fuel Cost Savings by Year</w:t>
      </w:r>
    </w:p>
    <w:tbl>
      <w:tblPr>
        <w:tblStyle w:val="ZBPFTableStyle"/>
        <w:tblW w:w="5000" w:type="pct"/>
        <w:tblLayout w:type="fixed"/>
        <w:tblLook w:val="04A0" w:firstRow="1" w:lastRow="0" w:firstColumn="1" w:lastColumn="0" w:noHBand="0" w:noVBand="1"/>
      </w:tblPr>
      <w:tblGrid>
        <w:gridCol w:w="1188"/>
        <w:gridCol w:w="721"/>
        <w:gridCol w:w="1530"/>
        <w:gridCol w:w="1710"/>
        <w:gridCol w:w="1440"/>
        <w:gridCol w:w="1530"/>
        <w:gridCol w:w="1457"/>
      </w:tblGrid>
      <w:tr w:rsidR="00714864" w:rsidRPr="009422BE" w14:paraId="3F8BAD2B" w14:textId="77777777" w:rsidTr="0071486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620" w:type="pct"/>
            <w:noWrap/>
            <w:hideMark/>
          </w:tcPr>
          <w:p w14:paraId="4E1EF26D" w14:textId="1336F151" w:rsidR="00714864" w:rsidRPr="009422BE" w:rsidRDefault="007E1757" w:rsidP="00714864">
            <w:pPr>
              <w:rPr>
                <w:rFonts w:asciiTheme="minorHAnsi" w:eastAsia="Times New Roman" w:hAnsiTheme="minorHAnsi" w:cs="Times New Roman"/>
                <w:bCs/>
                <w:szCs w:val="20"/>
              </w:rPr>
            </w:pPr>
            <w:r>
              <w:rPr>
                <w:rFonts w:asciiTheme="minorHAnsi" w:eastAsia="Times New Roman" w:hAnsiTheme="minorHAnsi" w:cs="Times New Roman"/>
                <w:bCs/>
                <w:szCs w:val="20"/>
              </w:rPr>
              <w:t>Electric</w:t>
            </w:r>
            <w:r w:rsidR="00714864" w:rsidRPr="009422BE">
              <w:rPr>
                <w:rFonts w:asciiTheme="minorHAnsi" w:eastAsia="Times New Roman" w:hAnsiTheme="minorHAnsi" w:cs="Times New Roman"/>
                <w:bCs/>
                <w:szCs w:val="20"/>
              </w:rPr>
              <w:t xml:space="preserve"> Bus Schedule</w:t>
            </w:r>
          </w:p>
        </w:tc>
        <w:tc>
          <w:tcPr>
            <w:tcW w:w="376" w:type="pct"/>
            <w:noWrap/>
            <w:hideMark/>
          </w:tcPr>
          <w:p w14:paraId="14470E46" w14:textId="77777777" w:rsidR="00714864" w:rsidRPr="009422BE" w:rsidRDefault="00714864" w:rsidP="0071486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sidRPr="009422BE">
              <w:rPr>
                <w:rFonts w:asciiTheme="minorHAnsi" w:eastAsia="Times New Roman" w:hAnsiTheme="minorHAnsi" w:cs="Times New Roman"/>
                <w:bCs/>
                <w:szCs w:val="20"/>
              </w:rPr>
              <w:t>Total</w:t>
            </w:r>
          </w:p>
        </w:tc>
        <w:tc>
          <w:tcPr>
            <w:tcW w:w="799" w:type="pct"/>
            <w:noWrap/>
            <w:hideMark/>
          </w:tcPr>
          <w:p w14:paraId="04FB62A2" w14:textId="30F95326" w:rsidR="00714864" w:rsidRPr="009422BE" w:rsidRDefault="007E1757" w:rsidP="0071486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Pr>
                <w:rFonts w:asciiTheme="minorHAnsi" w:eastAsia="Times New Roman" w:hAnsiTheme="minorHAnsi" w:cs="Times New Roman"/>
                <w:bCs/>
                <w:szCs w:val="20"/>
              </w:rPr>
              <w:t>Electric</w:t>
            </w:r>
            <w:r w:rsidR="00714864" w:rsidRPr="009422BE">
              <w:rPr>
                <w:rFonts w:asciiTheme="minorHAnsi" w:eastAsia="Times New Roman" w:hAnsiTheme="minorHAnsi" w:cs="Times New Roman"/>
                <w:bCs/>
                <w:szCs w:val="20"/>
              </w:rPr>
              <w:t xml:space="preserve"> DGE* per Year</w:t>
            </w:r>
          </w:p>
        </w:tc>
        <w:tc>
          <w:tcPr>
            <w:tcW w:w="893" w:type="pct"/>
            <w:noWrap/>
            <w:hideMark/>
          </w:tcPr>
          <w:p w14:paraId="3B03941A" w14:textId="3B6DDCD2" w:rsidR="00714864" w:rsidRPr="009422BE" w:rsidRDefault="007E1757" w:rsidP="0071486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Pr>
                <w:rFonts w:asciiTheme="minorHAnsi" w:eastAsia="Times New Roman" w:hAnsiTheme="minorHAnsi" w:cs="Times New Roman"/>
                <w:bCs/>
                <w:szCs w:val="20"/>
              </w:rPr>
              <w:t>Electric</w:t>
            </w:r>
            <w:r w:rsidR="00714864" w:rsidRPr="009422BE">
              <w:rPr>
                <w:rFonts w:asciiTheme="minorHAnsi" w:eastAsia="Times New Roman" w:hAnsiTheme="minorHAnsi" w:cs="Times New Roman"/>
                <w:bCs/>
                <w:szCs w:val="20"/>
              </w:rPr>
              <w:t xml:space="preserve"> Cost per Year</w:t>
            </w:r>
          </w:p>
        </w:tc>
        <w:tc>
          <w:tcPr>
            <w:tcW w:w="752" w:type="pct"/>
            <w:noWrap/>
            <w:hideMark/>
          </w:tcPr>
          <w:p w14:paraId="13558C94" w14:textId="77777777" w:rsidR="00714864" w:rsidRPr="009422BE" w:rsidRDefault="00714864" w:rsidP="0071486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sidRPr="009422BE">
              <w:rPr>
                <w:rFonts w:asciiTheme="minorHAnsi" w:eastAsia="Times New Roman" w:hAnsiTheme="minorHAnsi" w:cs="Times New Roman"/>
                <w:bCs/>
                <w:szCs w:val="20"/>
              </w:rPr>
              <w:t>Diesel Gal per Year</w:t>
            </w:r>
          </w:p>
        </w:tc>
        <w:tc>
          <w:tcPr>
            <w:tcW w:w="799" w:type="pct"/>
            <w:noWrap/>
            <w:hideMark/>
          </w:tcPr>
          <w:p w14:paraId="53FEC927" w14:textId="77777777" w:rsidR="00714864" w:rsidRPr="009422BE" w:rsidRDefault="00714864" w:rsidP="0071486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sidRPr="009422BE">
              <w:rPr>
                <w:rFonts w:asciiTheme="minorHAnsi" w:eastAsia="Times New Roman" w:hAnsiTheme="minorHAnsi" w:cs="Times New Roman"/>
                <w:bCs/>
                <w:szCs w:val="20"/>
              </w:rPr>
              <w:t>Diesel Cost per Year</w:t>
            </w:r>
          </w:p>
        </w:tc>
        <w:tc>
          <w:tcPr>
            <w:tcW w:w="761" w:type="pct"/>
            <w:noWrap/>
            <w:hideMark/>
          </w:tcPr>
          <w:p w14:paraId="7077D0A1" w14:textId="77777777" w:rsidR="00714864" w:rsidRPr="009422BE" w:rsidRDefault="00714864" w:rsidP="0071486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Cs w:val="20"/>
              </w:rPr>
            </w:pPr>
            <w:r w:rsidRPr="009422BE">
              <w:rPr>
                <w:rFonts w:asciiTheme="minorHAnsi" w:eastAsia="Times New Roman" w:hAnsiTheme="minorHAnsi" w:cs="Times New Roman"/>
                <w:bCs/>
                <w:szCs w:val="20"/>
              </w:rPr>
              <w:t>Fuel Cost Savings</w:t>
            </w:r>
          </w:p>
        </w:tc>
      </w:tr>
      <w:tr w:rsidR="0074782F" w:rsidRPr="009422BE" w14:paraId="25750B3F"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C7F2E0C"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2018</w:t>
            </w:r>
          </w:p>
        </w:tc>
        <w:tc>
          <w:tcPr>
            <w:tcW w:w="376" w:type="pct"/>
            <w:noWrap/>
            <w:vAlign w:val="bottom"/>
            <w:hideMark/>
          </w:tcPr>
          <w:p w14:paraId="661683FC" w14:textId="48D032DA"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2</w:t>
            </w:r>
          </w:p>
        </w:tc>
        <w:tc>
          <w:tcPr>
            <w:tcW w:w="799" w:type="pct"/>
            <w:noWrap/>
            <w:vAlign w:val="bottom"/>
            <w:hideMark/>
          </w:tcPr>
          <w:p w14:paraId="08D23D88" w14:textId="2FB3D246"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4,492 </w:t>
            </w:r>
          </w:p>
        </w:tc>
        <w:tc>
          <w:tcPr>
            <w:tcW w:w="893" w:type="pct"/>
            <w:noWrap/>
            <w:vAlign w:val="bottom"/>
            <w:hideMark/>
          </w:tcPr>
          <w:p w14:paraId="048F3BDD" w14:textId="31D84806"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$15,002</w:t>
            </w:r>
          </w:p>
        </w:tc>
        <w:tc>
          <w:tcPr>
            <w:tcW w:w="752" w:type="pct"/>
            <w:noWrap/>
            <w:vAlign w:val="bottom"/>
            <w:hideMark/>
          </w:tcPr>
          <w:p w14:paraId="05F83C45" w14:textId="669508C5"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15,451 </w:t>
            </w:r>
          </w:p>
        </w:tc>
        <w:tc>
          <w:tcPr>
            <w:tcW w:w="799" w:type="pct"/>
            <w:noWrap/>
            <w:vAlign w:val="bottom"/>
            <w:hideMark/>
          </w:tcPr>
          <w:p w14:paraId="1F2CD246" w14:textId="4B8CF2DE"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$39,554 </w:t>
            </w:r>
          </w:p>
        </w:tc>
        <w:tc>
          <w:tcPr>
            <w:tcW w:w="761" w:type="pct"/>
            <w:noWrap/>
            <w:vAlign w:val="bottom"/>
            <w:hideMark/>
          </w:tcPr>
          <w:p w14:paraId="158B8B8B" w14:textId="44ADB24B"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$24,552 </w:t>
            </w:r>
          </w:p>
        </w:tc>
      </w:tr>
      <w:tr w:rsidR="0074782F" w:rsidRPr="009422BE" w14:paraId="290CD364"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163D28C3"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2019</w:t>
            </w:r>
          </w:p>
        </w:tc>
        <w:tc>
          <w:tcPr>
            <w:tcW w:w="376" w:type="pct"/>
            <w:noWrap/>
            <w:vAlign w:val="bottom"/>
            <w:hideMark/>
          </w:tcPr>
          <w:p w14:paraId="43516F25" w14:textId="6A9CDF1A"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2</w:t>
            </w:r>
          </w:p>
        </w:tc>
        <w:tc>
          <w:tcPr>
            <w:tcW w:w="799" w:type="pct"/>
            <w:noWrap/>
            <w:vAlign w:val="bottom"/>
            <w:hideMark/>
          </w:tcPr>
          <w:p w14:paraId="2621C206" w14:textId="3E6487E0"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4,492 </w:t>
            </w:r>
          </w:p>
        </w:tc>
        <w:tc>
          <w:tcPr>
            <w:tcW w:w="893" w:type="pct"/>
            <w:noWrap/>
            <w:vAlign w:val="bottom"/>
            <w:hideMark/>
          </w:tcPr>
          <w:p w14:paraId="781D2303" w14:textId="0222F261"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$15,002</w:t>
            </w:r>
          </w:p>
        </w:tc>
        <w:tc>
          <w:tcPr>
            <w:tcW w:w="752" w:type="pct"/>
            <w:noWrap/>
            <w:vAlign w:val="bottom"/>
            <w:hideMark/>
          </w:tcPr>
          <w:p w14:paraId="10D52B32" w14:textId="1EF4E936"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15,451 </w:t>
            </w:r>
          </w:p>
        </w:tc>
        <w:tc>
          <w:tcPr>
            <w:tcW w:w="799" w:type="pct"/>
            <w:noWrap/>
            <w:vAlign w:val="bottom"/>
            <w:hideMark/>
          </w:tcPr>
          <w:p w14:paraId="5CE6CF71" w14:textId="7D8F3474"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$39,554 </w:t>
            </w:r>
          </w:p>
        </w:tc>
        <w:tc>
          <w:tcPr>
            <w:tcW w:w="761" w:type="pct"/>
            <w:noWrap/>
            <w:vAlign w:val="bottom"/>
            <w:hideMark/>
          </w:tcPr>
          <w:p w14:paraId="1DB0F752" w14:textId="118C3AD7"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$24,552 </w:t>
            </w:r>
          </w:p>
        </w:tc>
      </w:tr>
      <w:tr w:rsidR="0074782F" w:rsidRPr="009422BE" w14:paraId="01EB3CFD"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C166B8E"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2020</w:t>
            </w:r>
          </w:p>
        </w:tc>
        <w:tc>
          <w:tcPr>
            <w:tcW w:w="376" w:type="pct"/>
            <w:noWrap/>
            <w:vAlign w:val="bottom"/>
            <w:hideMark/>
          </w:tcPr>
          <w:p w14:paraId="33292AB0" w14:textId="58D5BCD2"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5</w:t>
            </w:r>
          </w:p>
        </w:tc>
        <w:tc>
          <w:tcPr>
            <w:tcW w:w="799" w:type="pct"/>
            <w:noWrap/>
            <w:vAlign w:val="bottom"/>
            <w:hideMark/>
          </w:tcPr>
          <w:p w14:paraId="4D575E67" w14:textId="3D86F2FE"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11,229 </w:t>
            </w:r>
          </w:p>
        </w:tc>
        <w:tc>
          <w:tcPr>
            <w:tcW w:w="893" w:type="pct"/>
            <w:noWrap/>
            <w:vAlign w:val="bottom"/>
            <w:hideMark/>
          </w:tcPr>
          <w:p w14:paraId="2BCD85A9" w14:textId="0784E6DB"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$37,505</w:t>
            </w:r>
          </w:p>
        </w:tc>
        <w:tc>
          <w:tcPr>
            <w:tcW w:w="752" w:type="pct"/>
            <w:noWrap/>
            <w:vAlign w:val="bottom"/>
            <w:hideMark/>
          </w:tcPr>
          <w:p w14:paraId="068D81FC" w14:textId="6EC0A89D"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38,627 </w:t>
            </w:r>
          </w:p>
        </w:tc>
        <w:tc>
          <w:tcPr>
            <w:tcW w:w="799" w:type="pct"/>
            <w:noWrap/>
            <w:vAlign w:val="bottom"/>
            <w:hideMark/>
          </w:tcPr>
          <w:p w14:paraId="7DC04F00" w14:textId="3B9DB3A5"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$98,884 </w:t>
            </w:r>
          </w:p>
        </w:tc>
        <w:tc>
          <w:tcPr>
            <w:tcW w:w="761" w:type="pct"/>
            <w:noWrap/>
            <w:vAlign w:val="bottom"/>
            <w:hideMark/>
          </w:tcPr>
          <w:p w14:paraId="55A3A484" w14:textId="51546217"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$61,379 </w:t>
            </w:r>
          </w:p>
        </w:tc>
      </w:tr>
      <w:tr w:rsidR="0074782F" w:rsidRPr="009422BE" w14:paraId="5D072154"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388F7201"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lastRenderedPageBreak/>
              <w:t>2021</w:t>
            </w:r>
          </w:p>
        </w:tc>
        <w:tc>
          <w:tcPr>
            <w:tcW w:w="376" w:type="pct"/>
            <w:noWrap/>
            <w:vAlign w:val="bottom"/>
            <w:hideMark/>
          </w:tcPr>
          <w:p w14:paraId="72155DC4" w14:textId="5FF99261"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10</w:t>
            </w:r>
          </w:p>
        </w:tc>
        <w:tc>
          <w:tcPr>
            <w:tcW w:w="799" w:type="pct"/>
            <w:noWrap/>
            <w:vAlign w:val="bottom"/>
            <w:hideMark/>
          </w:tcPr>
          <w:p w14:paraId="38BB0B09" w14:textId="52410250"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22,458 </w:t>
            </w:r>
          </w:p>
        </w:tc>
        <w:tc>
          <w:tcPr>
            <w:tcW w:w="893" w:type="pct"/>
            <w:noWrap/>
            <w:vAlign w:val="bottom"/>
            <w:hideMark/>
          </w:tcPr>
          <w:p w14:paraId="7AA32238" w14:textId="5C8A45C9"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$75,009</w:t>
            </w:r>
          </w:p>
        </w:tc>
        <w:tc>
          <w:tcPr>
            <w:tcW w:w="752" w:type="pct"/>
            <w:noWrap/>
            <w:vAlign w:val="bottom"/>
            <w:hideMark/>
          </w:tcPr>
          <w:p w14:paraId="5F64C942" w14:textId="65E8B927"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77,253 </w:t>
            </w:r>
          </w:p>
        </w:tc>
        <w:tc>
          <w:tcPr>
            <w:tcW w:w="799" w:type="pct"/>
            <w:noWrap/>
            <w:vAlign w:val="bottom"/>
            <w:hideMark/>
          </w:tcPr>
          <w:p w14:paraId="3889E00A" w14:textId="22EE064D"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$197,768 </w:t>
            </w:r>
          </w:p>
        </w:tc>
        <w:tc>
          <w:tcPr>
            <w:tcW w:w="761" w:type="pct"/>
            <w:noWrap/>
            <w:vAlign w:val="bottom"/>
            <w:hideMark/>
          </w:tcPr>
          <w:p w14:paraId="1C64AB2A" w14:textId="2FCECF7B"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$122,759 </w:t>
            </w:r>
          </w:p>
        </w:tc>
      </w:tr>
      <w:tr w:rsidR="0074782F" w:rsidRPr="009422BE" w14:paraId="64C870DC"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59680C2"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2022</w:t>
            </w:r>
          </w:p>
        </w:tc>
        <w:tc>
          <w:tcPr>
            <w:tcW w:w="376" w:type="pct"/>
            <w:noWrap/>
            <w:vAlign w:val="bottom"/>
            <w:hideMark/>
          </w:tcPr>
          <w:p w14:paraId="29D68C3D" w14:textId="12327EBF"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15</w:t>
            </w:r>
          </w:p>
        </w:tc>
        <w:tc>
          <w:tcPr>
            <w:tcW w:w="799" w:type="pct"/>
            <w:noWrap/>
            <w:vAlign w:val="bottom"/>
            <w:hideMark/>
          </w:tcPr>
          <w:p w14:paraId="26CEBA15" w14:textId="110AF5B2"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33,687 </w:t>
            </w:r>
          </w:p>
        </w:tc>
        <w:tc>
          <w:tcPr>
            <w:tcW w:w="893" w:type="pct"/>
            <w:noWrap/>
            <w:vAlign w:val="bottom"/>
            <w:hideMark/>
          </w:tcPr>
          <w:p w14:paraId="63C57AC3" w14:textId="127A15D7"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$112,514</w:t>
            </w:r>
          </w:p>
        </w:tc>
        <w:tc>
          <w:tcPr>
            <w:tcW w:w="752" w:type="pct"/>
            <w:noWrap/>
            <w:vAlign w:val="bottom"/>
            <w:hideMark/>
          </w:tcPr>
          <w:p w14:paraId="2A038174" w14:textId="4ADC9EBA"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115,880 </w:t>
            </w:r>
          </w:p>
        </w:tc>
        <w:tc>
          <w:tcPr>
            <w:tcW w:w="799" w:type="pct"/>
            <w:noWrap/>
            <w:vAlign w:val="bottom"/>
            <w:hideMark/>
          </w:tcPr>
          <w:p w14:paraId="638A0738" w14:textId="42F45A44"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$296,652 </w:t>
            </w:r>
          </w:p>
        </w:tc>
        <w:tc>
          <w:tcPr>
            <w:tcW w:w="761" w:type="pct"/>
            <w:noWrap/>
            <w:vAlign w:val="bottom"/>
            <w:hideMark/>
          </w:tcPr>
          <w:p w14:paraId="4143E582" w14:textId="7CB06D82"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$184,138 </w:t>
            </w:r>
          </w:p>
        </w:tc>
      </w:tr>
      <w:tr w:rsidR="0074782F" w:rsidRPr="009422BE" w14:paraId="441D3BB3"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89E9072"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2023</w:t>
            </w:r>
          </w:p>
        </w:tc>
        <w:tc>
          <w:tcPr>
            <w:tcW w:w="376" w:type="pct"/>
            <w:noWrap/>
            <w:vAlign w:val="bottom"/>
            <w:hideMark/>
          </w:tcPr>
          <w:p w14:paraId="76184E29" w14:textId="2EA8A0B7"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20</w:t>
            </w:r>
          </w:p>
        </w:tc>
        <w:tc>
          <w:tcPr>
            <w:tcW w:w="799" w:type="pct"/>
            <w:noWrap/>
            <w:vAlign w:val="bottom"/>
            <w:hideMark/>
          </w:tcPr>
          <w:p w14:paraId="1D7B788D" w14:textId="1479C867"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44,916 </w:t>
            </w:r>
          </w:p>
        </w:tc>
        <w:tc>
          <w:tcPr>
            <w:tcW w:w="893" w:type="pct"/>
            <w:noWrap/>
            <w:vAlign w:val="bottom"/>
            <w:hideMark/>
          </w:tcPr>
          <w:p w14:paraId="24CC843A" w14:textId="73B7C18A"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$150,019</w:t>
            </w:r>
          </w:p>
        </w:tc>
        <w:tc>
          <w:tcPr>
            <w:tcW w:w="752" w:type="pct"/>
            <w:noWrap/>
            <w:vAlign w:val="bottom"/>
            <w:hideMark/>
          </w:tcPr>
          <w:p w14:paraId="54F97817" w14:textId="39C42BA2"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154,506 </w:t>
            </w:r>
          </w:p>
        </w:tc>
        <w:tc>
          <w:tcPr>
            <w:tcW w:w="799" w:type="pct"/>
            <w:noWrap/>
            <w:vAlign w:val="bottom"/>
            <w:hideMark/>
          </w:tcPr>
          <w:p w14:paraId="0180EE17" w14:textId="42DCC9B1"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$395,536 </w:t>
            </w:r>
          </w:p>
        </w:tc>
        <w:tc>
          <w:tcPr>
            <w:tcW w:w="761" w:type="pct"/>
            <w:noWrap/>
            <w:vAlign w:val="bottom"/>
            <w:hideMark/>
          </w:tcPr>
          <w:p w14:paraId="4A3A92C4" w14:textId="448D6836"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$245,518 </w:t>
            </w:r>
          </w:p>
        </w:tc>
      </w:tr>
      <w:tr w:rsidR="0074782F" w:rsidRPr="009422BE" w14:paraId="2B91BEF7"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308826CF"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2024</w:t>
            </w:r>
          </w:p>
        </w:tc>
        <w:tc>
          <w:tcPr>
            <w:tcW w:w="376" w:type="pct"/>
            <w:noWrap/>
            <w:vAlign w:val="bottom"/>
            <w:hideMark/>
          </w:tcPr>
          <w:p w14:paraId="72459270" w14:textId="737BEB45"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25</w:t>
            </w:r>
          </w:p>
        </w:tc>
        <w:tc>
          <w:tcPr>
            <w:tcW w:w="799" w:type="pct"/>
            <w:noWrap/>
            <w:vAlign w:val="bottom"/>
            <w:hideMark/>
          </w:tcPr>
          <w:p w14:paraId="720FB836" w14:textId="5C625996"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56,145 </w:t>
            </w:r>
          </w:p>
        </w:tc>
        <w:tc>
          <w:tcPr>
            <w:tcW w:w="893" w:type="pct"/>
            <w:noWrap/>
            <w:vAlign w:val="bottom"/>
            <w:hideMark/>
          </w:tcPr>
          <w:p w14:paraId="601AF49D" w14:textId="78A002FD"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$187,523</w:t>
            </w:r>
          </w:p>
        </w:tc>
        <w:tc>
          <w:tcPr>
            <w:tcW w:w="752" w:type="pct"/>
            <w:noWrap/>
            <w:vAlign w:val="bottom"/>
            <w:hideMark/>
          </w:tcPr>
          <w:p w14:paraId="052714C3" w14:textId="168ABC2B"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193,133 </w:t>
            </w:r>
          </w:p>
        </w:tc>
        <w:tc>
          <w:tcPr>
            <w:tcW w:w="799" w:type="pct"/>
            <w:noWrap/>
            <w:vAlign w:val="bottom"/>
            <w:hideMark/>
          </w:tcPr>
          <w:p w14:paraId="47543BA1" w14:textId="5E06B268"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$494,421 </w:t>
            </w:r>
          </w:p>
        </w:tc>
        <w:tc>
          <w:tcPr>
            <w:tcW w:w="761" w:type="pct"/>
            <w:noWrap/>
            <w:vAlign w:val="bottom"/>
            <w:hideMark/>
          </w:tcPr>
          <w:p w14:paraId="05807193" w14:textId="43814DB0"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$306,897 </w:t>
            </w:r>
          </w:p>
        </w:tc>
      </w:tr>
      <w:tr w:rsidR="0074782F" w:rsidRPr="009422BE" w14:paraId="450A565B"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1157C3CE"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2025</w:t>
            </w:r>
          </w:p>
        </w:tc>
        <w:tc>
          <w:tcPr>
            <w:tcW w:w="376" w:type="pct"/>
            <w:noWrap/>
            <w:vAlign w:val="bottom"/>
            <w:hideMark/>
          </w:tcPr>
          <w:p w14:paraId="6EFF608B" w14:textId="645AE870"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30</w:t>
            </w:r>
          </w:p>
        </w:tc>
        <w:tc>
          <w:tcPr>
            <w:tcW w:w="799" w:type="pct"/>
            <w:noWrap/>
            <w:vAlign w:val="bottom"/>
            <w:hideMark/>
          </w:tcPr>
          <w:p w14:paraId="5627A2DD" w14:textId="2996A19D"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67,374 </w:t>
            </w:r>
          </w:p>
        </w:tc>
        <w:tc>
          <w:tcPr>
            <w:tcW w:w="893" w:type="pct"/>
            <w:noWrap/>
            <w:vAlign w:val="bottom"/>
            <w:hideMark/>
          </w:tcPr>
          <w:p w14:paraId="499FE78E" w14:textId="5E4B5698"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$225,028</w:t>
            </w:r>
          </w:p>
        </w:tc>
        <w:tc>
          <w:tcPr>
            <w:tcW w:w="752" w:type="pct"/>
            <w:noWrap/>
            <w:vAlign w:val="bottom"/>
            <w:hideMark/>
          </w:tcPr>
          <w:p w14:paraId="16830250" w14:textId="52228D21"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231,760 </w:t>
            </w:r>
          </w:p>
        </w:tc>
        <w:tc>
          <w:tcPr>
            <w:tcW w:w="799" w:type="pct"/>
            <w:noWrap/>
            <w:vAlign w:val="bottom"/>
            <w:hideMark/>
          </w:tcPr>
          <w:p w14:paraId="3AFC74BB" w14:textId="333659DD"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$593,305 </w:t>
            </w:r>
          </w:p>
        </w:tc>
        <w:tc>
          <w:tcPr>
            <w:tcW w:w="761" w:type="pct"/>
            <w:noWrap/>
            <w:vAlign w:val="bottom"/>
            <w:hideMark/>
          </w:tcPr>
          <w:p w14:paraId="0216F038" w14:textId="0937DED6"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$368,277 </w:t>
            </w:r>
          </w:p>
        </w:tc>
      </w:tr>
      <w:tr w:rsidR="0074782F" w:rsidRPr="009422BE" w14:paraId="6AAC1D95"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389FBBE0"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2026</w:t>
            </w:r>
          </w:p>
        </w:tc>
        <w:tc>
          <w:tcPr>
            <w:tcW w:w="376" w:type="pct"/>
            <w:noWrap/>
            <w:vAlign w:val="bottom"/>
            <w:hideMark/>
          </w:tcPr>
          <w:p w14:paraId="62F7508C" w14:textId="5C2E87FD"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40</w:t>
            </w:r>
          </w:p>
        </w:tc>
        <w:tc>
          <w:tcPr>
            <w:tcW w:w="799" w:type="pct"/>
            <w:noWrap/>
            <w:vAlign w:val="bottom"/>
            <w:hideMark/>
          </w:tcPr>
          <w:p w14:paraId="44D9F256" w14:textId="2B9C033B"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89,832 </w:t>
            </w:r>
          </w:p>
        </w:tc>
        <w:tc>
          <w:tcPr>
            <w:tcW w:w="893" w:type="pct"/>
            <w:noWrap/>
            <w:vAlign w:val="bottom"/>
            <w:hideMark/>
          </w:tcPr>
          <w:p w14:paraId="7832A129" w14:textId="14A49BF1"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$300,037</w:t>
            </w:r>
          </w:p>
        </w:tc>
        <w:tc>
          <w:tcPr>
            <w:tcW w:w="752" w:type="pct"/>
            <w:noWrap/>
            <w:vAlign w:val="bottom"/>
            <w:hideMark/>
          </w:tcPr>
          <w:p w14:paraId="495D8C84" w14:textId="6B3BDF7C"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309,013 </w:t>
            </w:r>
          </w:p>
        </w:tc>
        <w:tc>
          <w:tcPr>
            <w:tcW w:w="799" w:type="pct"/>
            <w:noWrap/>
            <w:vAlign w:val="bottom"/>
            <w:hideMark/>
          </w:tcPr>
          <w:p w14:paraId="24E49014" w14:textId="3DCD0FD8"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$791,073 </w:t>
            </w:r>
          </w:p>
        </w:tc>
        <w:tc>
          <w:tcPr>
            <w:tcW w:w="761" w:type="pct"/>
            <w:noWrap/>
            <w:vAlign w:val="bottom"/>
            <w:hideMark/>
          </w:tcPr>
          <w:p w14:paraId="6F7806DC" w14:textId="4A239BCE"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$491,036 </w:t>
            </w:r>
          </w:p>
        </w:tc>
      </w:tr>
      <w:tr w:rsidR="0074782F" w:rsidRPr="009422BE" w14:paraId="574B1685"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7F7BA1D"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2027</w:t>
            </w:r>
          </w:p>
        </w:tc>
        <w:tc>
          <w:tcPr>
            <w:tcW w:w="376" w:type="pct"/>
            <w:noWrap/>
            <w:vAlign w:val="bottom"/>
            <w:hideMark/>
          </w:tcPr>
          <w:p w14:paraId="25ABD456" w14:textId="7B0F92C7"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50</w:t>
            </w:r>
          </w:p>
        </w:tc>
        <w:tc>
          <w:tcPr>
            <w:tcW w:w="799" w:type="pct"/>
            <w:noWrap/>
            <w:vAlign w:val="bottom"/>
            <w:hideMark/>
          </w:tcPr>
          <w:p w14:paraId="4BFDAD00" w14:textId="67280132"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112,289 </w:t>
            </w:r>
          </w:p>
        </w:tc>
        <w:tc>
          <w:tcPr>
            <w:tcW w:w="893" w:type="pct"/>
            <w:noWrap/>
            <w:vAlign w:val="bottom"/>
            <w:hideMark/>
          </w:tcPr>
          <w:p w14:paraId="5DE2B6F5" w14:textId="1AE9E4D0"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$375,047</w:t>
            </w:r>
          </w:p>
        </w:tc>
        <w:tc>
          <w:tcPr>
            <w:tcW w:w="752" w:type="pct"/>
            <w:noWrap/>
            <w:vAlign w:val="bottom"/>
            <w:hideMark/>
          </w:tcPr>
          <w:p w14:paraId="5D91CCAA" w14:textId="4C1F80AE"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386,266 </w:t>
            </w:r>
          </w:p>
        </w:tc>
        <w:tc>
          <w:tcPr>
            <w:tcW w:w="799" w:type="pct"/>
            <w:noWrap/>
            <w:vAlign w:val="bottom"/>
            <w:hideMark/>
          </w:tcPr>
          <w:p w14:paraId="3D6572AB" w14:textId="1B82CC1C"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$988,841 </w:t>
            </w:r>
          </w:p>
        </w:tc>
        <w:tc>
          <w:tcPr>
            <w:tcW w:w="761" w:type="pct"/>
            <w:noWrap/>
            <w:vAlign w:val="bottom"/>
            <w:hideMark/>
          </w:tcPr>
          <w:p w14:paraId="77ECECF3" w14:textId="515E45EC"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$613,794 </w:t>
            </w:r>
          </w:p>
        </w:tc>
      </w:tr>
      <w:tr w:rsidR="0074782F" w:rsidRPr="009422BE" w14:paraId="3D3D8CD8"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6ABC9E6"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2028</w:t>
            </w:r>
          </w:p>
        </w:tc>
        <w:tc>
          <w:tcPr>
            <w:tcW w:w="376" w:type="pct"/>
            <w:noWrap/>
            <w:vAlign w:val="bottom"/>
            <w:hideMark/>
          </w:tcPr>
          <w:p w14:paraId="376D77BD" w14:textId="600EDD6E"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60</w:t>
            </w:r>
          </w:p>
        </w:tc>
        <w:tc>
          <w:tcPr>
            <w:tcW w:w="799" w:type="pct"/>
            <w:noWrap/>
            <w:vAlign w:val="bottom"/>
            <w:hideMark/>
          </w:tcPr>
          <w:p w14:paraId="7D9758CF" w14:textId="0B5D2D0F"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134,747 </w:t>
            </w:r>
          </w:p>
        </w:tc>
        <w:tc>
          <w:tcPr>
            <w:tcW w:w="893" w:type="pct"/>
            <w:noWrap/>
            <w:vAlign w:val="bottom"/>
            <w:hideMark/>
          </w:tcPr>
          <w:p w14:paraId="32370485" w14:textId="6ABF5965"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$450,056</w:t>
            </w:r>
          </w:p>
        </w:tc>
        <w:tc>
          <w:tcPr>
            <w:tcW w:w="752" w:type="pct"/>
            <w:noWrap/>
            <w:vAlign w:val="bottom"/>
            <w:hideMark/>
          </w:tcPr>
          <w:p w14:paraId="03B53DCF" w14:textId="642542A6"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463,519 </w:t>
            </w:r>
          </w:p>
        </w:tc>
        <w:tc>
          <w:tcPr>
            <w:tcW w:w="799" w:type="pct"/>
            <w:noWrap/>
            <w:vAlign w:val="bottom"/>
            <w:hideMark/>
          </w:tcPr>
          <w:p w14:paraId="5B10D95B" w14:textId="1D77E20A"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$1,186,609 </w:t>
            </w:r>
          </w:p>
        </w:tc>
        <w:tc>
          <w:tcPr>
            <w:tcW w:w="761" w:type="pct"/>
            <w:noWrap/>
            <w:vAlign w:val="bottom"/>
            <w:hideMark/>
          </w:tcPr>
          <w:p w14:paraId="306F69E0" w14:textId="4EF6AF22"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$736,553 </w:t>
            </w:r>
          </w:p>
        </w:tc>
      </w:tr>
      <w:tr w:rsidR="0074782F" w:rsidRPr="009422BE" w14:paraId="673B7A1C"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D510578"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2029</w:t>
            </w:r>
          </w:p>
        </w:tc>
        <w:tc>
          <w:tcPr>
            <w:tcW w:w="376" w:type="pct"/>
            <w:noWrap/>
            <w:vAlign w:val="bottom"/>
            <w:hideMark/>
          </w:tcPr>
          <w:p w14:paraId="284BC5FB" w14:textId="19AA349A"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7DF6EB8C" w14:textId="1857109C"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04B75100" w14:textId="19746B42"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07AB1923" w14:textId="5DCC4E7A"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49F006AA" w14:textId="4DDCD2A4"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183C9561" w14:textId="5CBE9C02"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4A877976"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FC87623"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2030</w:t>
            </w:r>
          </w:p>
        </w:tc>
        <w:tc>
          <w:tcPr>
            <w:tcW w:w="376" w:type="pct"/>
            <w:noWrap/>
            <w:vAlign w:val="bottom"/>
            <w:hideMark/>
          </w:tcPr>
          <w:p w14:paraId="7869011E" w14:textId="624B38CB"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6F5CC505" w14:textId="4DA63114"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54FF4B06" w14:textId="152083E8"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60EE08E8" w14:textId="4C49BE22"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26D8A36B" w14:textId="5372BE8D"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6002125E" w14:textId="004E45BF"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7D96ABF3"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4A4B917D"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2031</w:t>
            </w:r>
          </w:p>
        </w:tc>
        <w:tc>
          <w:tcPr>
            <w:tcW w:w="376" w:type="pct"/>
            <w:noWrap/>
            <w:vAlign w:val="bottom"/>
            <w:hideMark/>
          </w:tcPr>
          <w:p w14:paraId="50193848" w14:textId="63F62FDC"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7291141F" w14:textId="499F35DE"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42BDCDAA" w14:textId="5A7863D9"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0687DBE3" w14:textId="026EEBBC"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250B40E0" w14:textId="1B467808"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3BC487B3" w14:textId="7B576351"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3FD40D8B"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184F85E3"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2032</w:t>
            </w:r>
          </w:p>
        </w:tc>
        <w:tc>
          <w:tcPr>
            <w:tcW w:w="376" w:type="pct"/>
            <w:noWrap/>
            <w:vAlign w:val="bottom"/>
            <w:hideMark/>
          </w:tcPr>
          <w:p w14:paraId="3DD00BA3" w14:textId="193137B7"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715B5290" w14:textId="03090552"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577B6329" w14:textId="7D74962E"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3397F7AF" w14:textId="05016DE1"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6805BB9B" w14:textId="67E45BF5"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3EFB0AA4" w14:textId="67BAFF9C"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6F8B4DD8"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451870C7"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2033</w:t>
            </w:r>
          </w:p>
        </w:tc>
        <w:tc>
          <w:tcPr>
            <w:tcW w:w="376" w:type="pct"/>
            <w:noWrap/>
            <w:vAlign w:val="bottom"/>
            <w:hideMark/>
          </w:tcPr>
          <w:p w14:paraId="55AB4F9E" w14:textId="17FF083E"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281A4B9F" w14:textId="6870C4FA"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13D3E9D5" w14:textId="5FC37C9F"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43BE4667" w14:textId="3E9C4BE7"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759FB5D5" w14:textId="1D646970"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0B0F931C" w14:textId="65FC06D8"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020EE3CF"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4E364BE8"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2034</w:t>
            </w:r>
          </w:p>
        </w:tc>
        <w:tc>
          <w:tcPr>
            <w:tcW w:w="376" w:type="pct"/>
            <w:noWrap/>
            <w:vAlign w:val="bottom"/>
            <w:hideMark/>
          </w:tcPr>
          <w:p w14:paraId="140AE777" w14:textId="4E6D5977"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015E6E17" w14:textId="02343F02"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1EB22221" w14:textId="732F77F4"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32D40131" w14:textId="7B35C0EE"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0A3E726F" w14:textId="5157F183"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18B8BBF2" w14:textId="644A3CEE"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075EE1E3"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10463077"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2035</w:t>
            </w:r>
          </w:p>
        </w:tc>
        <w:tc>
          <w:tcPr>
            <w:tcW w:w="376" w:type="pct"/>
            <w:noWrap/>
            <w:vAlign w:val="bottom"/>
            <w:hideMark/>
          </w:tcPr>
          <w:p w14:paraId="6FBE0029" w14:textId="37C7C355"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6719238F" w14:textId="62269A70"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4A76145E" w14:textId="1CD32207"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2EF837CF" w14:textId="675D49A4"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0381DBFE" w14:textId="029A2C7B"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27E13FF2" w14:textId="468975F9"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260720F8"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5E0C7311"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2036</w:t>
            </w:r>
          </w:p>
        </w:tc>
        <w:tc>
          <w:tcPr>
            <w:tcW w:w="376" w:type="pct"/>
            <w:noWrap/>
            <w:vAlign w:val="bottom"/>
            <w:hideMark/>
          </w:tcPr>
          <w:p w14:paraId="1EA73675" w14:textId="04D46E85"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0FE0F3D5" w14:textId="56FDFF1D"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43F6F73D" w14:textId="5AA83543"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7477B639" w14:textId="10D86EBD"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2F96AB75" w14:textId="177C4D0B"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423C7FFF" w14:textId="38D47F71"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15C95C2A"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A88A0EF"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2037</w:t>
            </w:r>
          </w:p>
        </w:tc>
        <w:tc>
          <w:tcPr>
            <w:tcW w:w="376" w:type="pct"/>
            <w:noWrap/>
            <w:vAlign w:val="bottom"/>
            <w:hideMark/>
          </w:tcPr>
          <w:p w14:paraId="6692DEAB" w14:textId="7D3477B6"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2B752AE7" w14:textId="349FD2CA"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48FB9F28" w14:textId="416C1C01"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7815A70E" w14:textId="30CD9FD5"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71B6C902" w14:textId="1F5FFD21"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0C4A3469" w14:textId="51B38255"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2CDBD860"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8E17DB0"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2038</w:t>
            </w:r>
          </w:p>
        </w:tc>
        <w:tc>
          <w:tcPr>
            <w:tcW w:w="376" w:type="pct"/>
            <w:noWrap/>
            <w:vAlign w:val="bottom"/>
            <w:hideMark/>
          </w:tcPr>
          <w:p w14:paraId="2D9FBF40" w14:textId="4613F992"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6478CCD2" w14:textId="24E5B14E"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09567493" w14:textId="6CAF8E58"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54C2EE8A" w14:textId="2A40EEE4"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5545F461" w14:textId="6D82D368"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77BD1BAE" w14:textId="2E40432E"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42A6FD1A"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09089F97"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2039</w:t>
            </w:r>
          </w:p>
        </w:tc>
        <w:tc>
          <w:tcPr>
            <w:tcW w:w="376" w:type="pct"/>
            <w:noWrap/>
            <w:vAlign w:val="bottom"/>
            <w:hideMark/>
          </w:tcPr>
          <w:p w14:paraId="2ADF06A0" w14:textId="2A16BA79"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490DE664" w14:textId="7CF72F22"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354C61FF" w14:textId="367B04BD"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4E583B0B" w14:textId="4FA76E20"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29DDF2CF" w14:textId="1A7CA14A"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42B8B28F" w14:textId="6C71B80D"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1910DB70"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1B48B087"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2040</w:t>
            </w:r>
          </w:p>
        </w:tc>
        <w:tc>
          <w:tcPr>
            <w:tcW w:w="376" w:type="pct"/>
            <w:noWrap/>
            <w:vAlign w:val="bottom"/>
            <w:hideMark/>
          </w:tcPr>
          <w:p w14:paraId="4EA8FBF7" w14:textId="2443A60A"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43D7132A" w14:textId="16C7A61A"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2D070355" w14:textId="2794DDCA"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01179BE4" w14:textId="03F20A94"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01C41C4D" w14:textId="083608A9"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5B7E585D" w14:textId="6BFD09C2"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30523E79"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36BF1548"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2041</w:t>
            </w:r>
          </w:p>
        </w:tc>
        <w:tc>
          <w:tcPr>
            <w:tcW w:w="376" w:type="pct"/>
            <w:noWrap/>
            <w:vAlign w:val="bottom"/>
            <w:hideMark/>
          </w:tcPr>
          <w:p w14:paraId="5BA02A78" w14:textId="50EF6FE7"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2A8A2A17" w14:textId="3AED9CF9"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117D8ECC" w14:textId="3C059FAB"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18DBE4CE" w14:textId="55039161"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46E56B42" w14:textId="05FCBBF3"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6A509432" w14:textId="1684E600"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3EE17442"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5E33688B"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2042</w:t>
            </w:r>
          </w:p>
        </w:tc>
        <w:tc>
          <w:tcPr>
            <w:tcW w:w="376" w:type="pct"/>
            <w:noWrap/>
            <w:vAlign w:val="bottom"/>
            <w:hideMark/>
          </w:tcPr>
          <w:p w14:paraId="753E8C5C" w14:textId="2887ABB6"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7B9BACE4" w14:textId="42CBCAF4"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1E449041" w14:textId="13F1B1EF"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475ED6F8" w14:textId="309C54E5"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1C69BB44" w14:textId="3AA23265"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1F41EB02" w14:textId="2F987C5E"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4527C164"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A35DB38"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2043</w:t>
            </w:r>
          </w:p>
        </w:tc>
        <w:tc>
          <w:tcPr>
            <w:tcW w:w="376" w:type="pct"/>
            <w:noWrap/>
            <w:vAlign w:val="bottom"/>
            <w:hideMark/>
          </w:tcPr>
          <w:p w14:paraId="2F27EBFB" w14:textId="7BE148AB"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2994C098" w14:textId="207C4924"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168,434 </w:t>
            </w:r>
          </w:p>
        </w:tc>
        <w:tc>
          <w:tcPr>
            <w:tcW w:w="893" w:type="pct"/>
            <w:noWrap/>
            <w:vAlign w:val="bottom"/>
            <w:hideMark/>
          </w:tcPr>
          <w:p w14:paraId="4AAD5AD7" w14:textId="56C42884"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7782B8DA" w14:textId="27D60F10"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6CFA7FB9" w14:textId="67C10157"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6102D810" w14:textId="03A2ABDC"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6035DE2B"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21330288"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2044</w:t>
            </w:r>
          </w:p>
        </w:tc>
        <w:tc>
          <w:tcPr>
            <w:tcW w:w="376" w:type="pct"/>
            <w:noWrap/>
            <w:vAlign w:val="bottom"/>
            <w:hideMark/>
          </w:tcPr>
          <w:p w14:paraId="3CF4CFC8" w14:textId="7F83C592"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16D40439" w14:textId="763DE022"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5EB2CD01" w14:textId="16C7CA4F"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0C6F9873" w14:textId="7E083FA9"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30383BA3" w14:textId="48D60AB2"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7854971B" w14:textId="7F7409B1"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166D9FDB"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0D98FF1A"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2045</w:t>
            </w:r>
          </w:p>
        </w:tc>
        <w:tc>
          <w:tcPr>
            <w:tcW w:w="376" w:type="pct"/>
            <w:noWrap/>
            <w:vAlign w:val="bottom"/>
            <w:hideMark/>
          </w:tcPr>
          <w:p w14:paraId="417F3601" w14:textId="06F75BB9"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4847889F" w14:textId="5CE2DCC9"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7B5127CE" w14:textId="33958833"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73710730" w14:textId="03983098"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522DB84B" w14:textId="4785039D"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3F03F8D4" w14:textId="75D2B7F7"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397FF4A8"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069A48F0"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2046</w:t>
            </w:r>
          </w:p>
        </w:tc>
        <w:tc>
          <w:tcPr>
            <w:tcW w:w="376" w:type="pct"/>
            <w:noWrap/>
            <w:vAlign w:val="bottom"/>
            <w:hideMark/>
          </w:tcPr>
          <w:p w14:paraId="67ECD163" w14:textId="75ED271A"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0329B7A2" w14:textId="3338C893"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72766E35" w14:textId="55A6C8A5"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446ED57A" w14:textId="171A8F5E"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6B007B37" w14:textId="05014C82"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0C83DB47" w14:textId="55A1B7FB"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78D469E8"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7CD99DE7"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2047</w:t>
            </w:r>
          </w:p>
        </w:tc>
        <w:tc>
          <w:tcPr>
            <w:tcW w:w="376" w:type="pct"/>
            <w:noWrap/>
            <w:vAlign w:val="bottom"/>
            <w:hideMark/>
          </w:tcPr>
          <w:p w14:paraId="438BB50F" w14:textId="38C9BC1A"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61ADC9F4" w14:textId="7093B7F7"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632976BF" w14:textId="266C0BC0"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48BD66D0" w14:textId="1C5C8F8E"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251E02D8" w14:textId="25E0E22B"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0B5FE4AD" w14:textId="2EC86765"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6C4CEEE1"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07EFD7CE"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2048</w:t>
            </w:r>
          </w:p>
        </w:tc>
        <w:tc>
          <w:tcPr>
            <w:tcW w:w="376" w:type="pct"/>
            <w:noWrap/>
            <w:vAlign w:val="bottom"/>
            <w:hideMark/>
          </w:tcPr>
          <w:p w14:paraId="1736AA51" w14:textId="38081210"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2730ACE9" w14:textId="6B7DC8AB"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11662510" w14:textId="49266BAB"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16A8960E" w14:textId="5FF54D40"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5C915640" w14:textId="24E974A4"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4EA6B3CF" w14:textId="62EB600E"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56CBCCDB"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5E75100B"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2049</w:t>
            </w:r>
          </w:p>
        </w:tc>
        <w:tc>
          <w:tcPr>
            <w:tcW w:w="376" w:type="pct"/>
            <w:noWrap/>
            <w:vAlign w:val="bottom"/>
            <w:hideMark/>
          </w:tcPr>
          <w:p w14:paraId="4BF55BD3" w14:textId="115423C1"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1ED081B9" w14:textId="15F19104"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400D6867" w14:textId="4EA3EE8A"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5D6B1B39" w14:textId="435CC545"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71003172" w14:textId="3D93C215"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2F75D727" w14:textId="7B95D2D1"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4C289716"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637ED7A8"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2050</w:t>
            </w:r>
          </w:p>
        </w:tc>
        <w:tc>
          <w:tcPr>
            <w:tcW w:w="376" w:type="pct"/>
            <w:noWrap/>
            <w:vAlign w:val="bottom"/>
            <w:hideMark/>
          </w:tcPr>
          <w:p w14:paraId="142429AA" w14:textId="7C2497A3"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4A5F2C3C" w14:textId="41034E09"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4030CC98" w14:textId="4917FCA5"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2B25B20B" w14:textId="04937420"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602C2D21" w14:textId="5F824110"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19CC42BA" w14:textId="5C8A7EF7"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485CC1C0"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4C3905B3"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2051</w:t>
            </w:r>
          </w:p>
        </w:tc>
        <w:tc>
          <w:tcPr>
            <w:tcW w:w="376" w:type="pct"/>
            <w:noWrap/>
            <w:vAlign w:val="bottom"/>
            <w:hideMark/>
          </w:tcPr>
          <w:p w14:paraId="429C94A5" w14:textId="2A80A966"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0BFF5802" w14:textId="4A714BDF"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5DE004F0" w14:textId="2844E72E"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762A5E93" w14:textId="1C21EF90"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527B231D" w14:textId="4C7D8D76"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58FEF729" w14:textId="70B46792"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2A75D17E"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2981C522"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2052</w:t>
            </w:r>
          </w:p>
        </w:tc>
        <w:tc>
          <w:tcPr>
            <w:tcW w:w="376" w:type="pct"/>
            <w:noWrap/>
            <w:vAlign w:val="bottom"/>
            <w:hideMark/>
          </w:tcPr>
          <w:p w14:paraId="72746FC8" w14:textId="1268A2F2"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77F141F7" w14:textId="2216E7AE"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7D7C99BC" w14:textId="3010327B"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3022CEFD" w14:textId="70A076E6"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426B85F8" w14:textId="26CA06E2"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31FF4E91" w14:textId="7E0A0F9C"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5E0F212B"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04F286D3"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2053</w:t>
            </w:r>
          </w:p>
        </w:tc>
        <w:tc>
          <w:tcPr>
            <w:tcW w:w="376" w:type="pct"/>
            <w:noWrap/>
            <w:vAlign w:val="bottom"/>
            <w:hideMark/>
          </w:tcPr>
          <w:p w14:paraId="672AFB08" w14:textId="552DBA05"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76ED4C74" w14:textId="25A4D6AF"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089AE339" w14:textId="17CFA760"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390BB688" w14:textId="11BBD2C6"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11665B6C" w14:textId="704DB92D"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1ECDF3CF" w14:textId="7290B740"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277AEF6E"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057847B7"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2054</w:t>
            </w:r>
          </w:p>
        </w:tc>
        <w:tc>
          <w:tcPr>
            <w:tcW w:w="376" w:type="pct"/>
            <w:noWrap/>
            <w:vAlign w:val="bottom"/>
            <w:hideMark/>
          </w:tcPr>
          <w:p w14:paraId="7263E9D4" w14:textId="60725642"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7E0E6C9D" w14:textId="406D81EA"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0A69B3F5" w14:textId="132B6421"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1429674B" w14:textId="15B32D33"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136C5EF2" w14:textId="1CDFE746"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3F833451" w14:textId="393560DF"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799D780D"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hideMark/>
          </w:tcPr>
          <w:p w14:paraId="324006EF"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2055</w:t>
            </w:r>
          </w:p>
        </w:tc>
        <w:tc>
          <w:tcPr>
            <w:tcW w:w="376" w:type="pct"/>
            <w:noWrap/>
            <w:vAlign w:val="bottom"/>
            <w:hideMark/>
          </w:tcPr>
          <w:p w14:paraId="5D56CC99" w14:textId="210AE3BA"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hideMark/>
          </w:tcPr>
          <w:p w14:paraId="65F3F840" w14:textId="1207E375"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hideMark/>
          </w:tcPr>
          <w:p w14:paraId="5B8793F4" w14:textId="40C2DDB7"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hideMark/>
          </w:tcPr>
          <w:p w14:paraId="7B43D646" w14:textId="09898AFC"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hideMark/>
          </w:tcPr>
          <w:p w14:paraId="74802513" w14:textId="4BF66FB4"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hideMark/>
          </w:tcPr>
          <w:p w14:paraId="731B4E73" w14:textId="476F15AF"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5B28324F"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tcPr>
          <w:p w14:paraId="291388AE"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2056</w:t>
            </w:r>
          </w:p>
        </w:tc>
        <w:tc>
          <w:tcPr>
            <w:tcW w:w="376" w:type="pct"/>
            <w:noWrap/>
            <w:vAlign w:val="bottom"/>
          </w:tcPr>
          <w:p w14:paraId="6D6F3BB9" w14:textId="5A677600"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tcPr>
          <w:p w14:paraId="5F53111B" w14:textId="2D272A92"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tcPr>
          <w:p w14:paraId="10C41E0A" w14:textId="095BC718"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tcPr>
          <w:p w14:paraId="4EC12852" w14:textId="7462F710"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tcPr>
          <w:p w14:paraId="63349E97" w14:textId="07BC84FD"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tcPr>
          <w:p w14:paraId="74B4E7A9" w14:textId="3A198D99"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1F2F1A9F"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vAlign w:val="bottom"/>
          </w:tcPr>
          <w:p w14:paraId="301EDA8A" w14:textId="77777777" w:rsidR="0074782F" w:rsidRPr="009422BE" w:rsidRDefault="0074782F" w:rsidP="00714864">
            <w:pPr>
              <w:rPr>
                <w:rFonts w:asciiTheme="minorHAnsi" w:hAnsiTheme="minorHAnsi"/>
                <w:color w:val="000000"/>
                <w:szCs w:val="20"/>
              </w:rPr>
            </w:pPr>
            <w:r w:rsidRPr="009422BE">
              <w:rPr>
                <w:rFonts w:ascii="Calibri" w:hAnsi="Calibri"/>
                <w:color w:val="000000"/>
                <w:szCs w:val="20"/>
              </w:rPr>
              <w:t>2057</w:t>
            </w:r>
          </w:p>
        </w:tc>
        <w:tc>
          <w:tcPr>
            <w:tcW w:w="376" w:type="pct"/>
            <w:noWrap/>
            <w:vAlign w:val="bottom"/>
          </w:tcPr>
          <w:p w14:paraId="2AB2B1CE" w14:textId="3ED79FBC" w:rsidR="0074782F" w:rsidRPr="007E1757"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E1757">
              <w:rPr>
                <w:rFonts w:ascii="Calibri" w:hAnsi="Calibri"/>
                <w:color w:val="000000"/>
                <w:szCs w:val="20"/>
              </w:rPr>
              <w:t>75</w:t>
            </w:r>
          </w:p>
        </w:tc>
        <w:tc>
          <w:tcPr>
            <w:tcW w:w="799" w:type="pct"/>
            <w:noWrap/>
            <w:vAlign w:val="bottom"/>
          </w:tcPr>
          <w:p w14:paraId="245C053A" w14:textId="47B95F7B" w:rsidR="0074782F" w:rsidRPr="008D78D3"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8D78D3">
              <w:rPr>
                <w:rFonts w:ascii="Calibri" w:hAnsi="Calibri"/>
                <w:color w:val="000000"/>
                <w:szCs w:val="20"/>
              </w:rPr>
              <w:t xml:space="preserve"> 168,434 </w:t>
            </w:r>
          </w:p>
        </w:tc>
        <w:tc>
          <w:tcPr>
            <w:tcW w:w="893" w:type="pct"/>
            <w:noWrap/>
            <w:vAlign w:val="bottom"/>
          </w:tcPr>
          <w:p w14:paraId="7941504B" w14:textId="6D6D9FEA" w:rsidR="0074782F" w:rsidRPr="00FD00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FD002F">
              <w:rPr>
                <w:rFonts w:ascii="Calibri" w:hAnsi="Calibri"/>
                <w:color w:val="000000"/>
                <w:szCs w:val="20"/>
              </w:rPr>
              <w:t>$562,570</w:t>
            </w:r>
          </w:p>
        </w:tc>
        <w:tc>
          <w:tcPr>
            <w:tcW w:w="752" w:type="pct"/>
            <w:noWrap/>
            <w:vAlign w:val="bottom"/>
          </w:tcPr>
          <w:p w14:paraId="59B23F5C" w14:textId="41507BFD" w:rsidR="0074782F" w:rsidRPr="0091767B"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Pr>
                <w:rFonts w:ascii="Calibri" w:hAnsi="Calibri"/>
                <w:color w:val="000000"/>
                <w:szCs w:val="20"/>
              </w:rPr>
              <w:t xml:space="preserve">   </w:t>
            </w:r>
            <w:r w:rsidRPr="0091767B">
              <w:rPr>
                <w:rFonts w:ascii="Calibri" w:hAnsi="Calibri"/>
                <w:color w:val="000000"/>
                <w:szCs w:val="20"/>
              </w:rPr>
              <w:t xml:space="preserve">579,399 </w:t>
            </w:r>
          </w:p>
        </w:tc>
        <w:tc>
          <w:tcPr>
            <w:tcW w:w="799" w:type="pct"/>
            <w:noWrap/>
            <w:vAlign w:val="bottom"/>
          </w:tcPr>
          <w:p w14:paraId="26359ED7" w14:textId="7333F366"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$1,483,262 </w:t>
            </w:r>
          </w:p>
        </w:tc>
        <w:tc>
          <w:tcPr>
            <w:tcW w:w="761" w:type="pct"/>
            <w:noWrap/>
            <w:vAlign w:val="bottom"/>
          </w:tcPr>
          <w:p w14:paraId="721B5F97" w14:textId="3EA6DC41"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74782F">
              <w:rPr>
                <w:rFonts w:ascii="Calibri" w:hAnsi="Calibri"/>
                <w:color w:val="000000"/>
                <w:szCs w:val="20"/>
              </w:rPr>
              <w:t xml:space="preserve">$920,692 </w:t>
            </w:r>
          </w:p>
        </w:tc>
      </w:tr>
      <w:tr w:rsidR="0074782F" w:rsidRPr="009422BE" w14:paraId="60BFF586"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620" w:type="pct"/>
            <w:noWrap/>
            <w:hideMark/>
          </w:tcPr>
          <w:p w14:paraId="6D1CF57D" w14:textId="77777777" w:rsidR="0074782F" w:rsidRPr="0074782F" w:rsidRDefault="0074782F" w:rsidP="00714864">
            <w:pPr>
              <w:rPr>
                <w:rFonts w:asciiTheme="minorHAnsi" w:eastAsia="Times New Roman" w:hAnsiTheme="minorHAnsi" w:cs="Times New Roman"/>
                <w:b/>
                <w:color w:val="000000"/>
                <w:szCs w:val="20"/>
              </w:rPr>
            </w:pPr>
            <w:r w:rsidRPr="0074782F">
              <w:rPr>
                <w:rFonts w:asciiTheme="minorHAnsi" w:eastAsia="Times New Roman" w:hAnsiTheme="minorHAnsi" w:cs="Times New Roman"/>
                <w:b/>
                <w:color w:val="000000"/>
                <w:szCs w:val="20"/>
              </w:rPr>
              <w:t>TOTAL</w:t>
            </w:r>
          </w:p>
        </w:tc>
        <w:tc>
          <w:tcPr>
            <w:tcW w:w="376" w:type="pct"/>
            <w:noWrap/>
            <w:hideMark/>
          </w:tcPr>
          <w:p w14:paraId="0B02B14D" w14:textId="77777777" w:rsidR="0074782F" w:rsidRPr="0074782F" w:rsidRDefault="0074782F" w:rsidP="007148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Cs w:val="20"/>
              </w:rPr>
            </w:pPr>
            <w:r w:rsidRPr="0074782F">
              <w:rPr>
                <w:rFonts w:asciiTheme="minorHAnsi" w:hAnsiTheme="minorHAnsi"/>
                <w:b/>
                <w:color w:val="000000"/>
                <w:szCs w:val="20"/>
              </w:rPr>
              <w:t>75</w:t>
            </w:r>
          </w:p>
        </w:tc>
        <w:tc>
          <w:tcPr>
            <w:tcW w:w="799" w:type="pct"/>
            <w:noWrap/>
            <w:vAlign w:val="bottom"/>
            <w:hideMark/>
          </w:tcPr>
          <w:p w14:paraId="0158983D" w14:textId="77890EDA" w:rsidR="0074782F" w:rsidRPr="008D78D3" w:rsidRDefault="0074782F" w:rsidP="007E175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r w:rsidRPr="008D78D3">
              <w:rPr>
                <w:rFonts w:ascii="Calibri" w:hAnsi="Calibri"/>
                <w:b/>
                <w:color w:val="000000"/>
                <w:szCs w:val="20"/>
              </w:rPr>
              <w:t xml:space="preserve">5,466,251 </w:t>
            </w:r>
          </w:p>
        </w:tc>
        <w:tc>
          <w:tcPr>
            <w:tcW w:w="893" w:type="pct"/>
            <w:noWrap/>
            <w:vAlign w:val="bottom"/>
            <w:hideMark/>
          </w:tcPr>
          <w:p w14:paraId="3ED517A7" w14:textId="15A32E87"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r w:rsidRPr="0074782F">
              <w:rPr>
                <w:rFonts w:ascii="Calibri" w:hAnsi="Calibri"/>
                <w:b/>
                <w:color w:val="000000"/>
                <w:szCs w:val="20"/>
              </w:rPr>
              <w:t>$18,257,278</w:t>
            </w:r>
          </w:p>
        </w:tc>
        <w:tc>
          <w:tcPr>
            <w:tcW w:w="752" w:type="pct"/>
            <w:noWrap/>
            <w:vAlign w:val="bottom"/>
            <w:hideMark/>
          </w:tcPr>
          <w:p w14:paraId="0FF9440E" w14:textId="4517969F" w:rsidR="0074782F" w:rsidRPr="0074782F" w:rsidRDefault="0074782F" w:rsidP="0091767B">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r w:rsidRPr="0074782F">
              <w:rPr>
                <w:rFonts w:ascii="Calibri" w:hAnsi="Calibri"/>
                <w:b/>
                <w:color w:val="000000"/>
                <w:szCs w:val="20"/>
              </w:rPr>
              <w:t xml:space="preserve">18,803,433 </w:t>
            </w:r>
          </w:p>
        </w:tc>
        <w:tc>
          <w:tcPr>
            <w:tcW w:w="799" w:type="pct"/>
            <w:noWrap/>
            <w:vAlign w:val="bottom"/>
            <w:hideMark/>
          </w:tcPr>
          <w:p w14:paraId="68B4789E" w14:textId="50A1FC88"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r w:rsidRPr="0074782F">
              <w:rPr>
                <w:rFonts w:ascii="Calibri" w:hAnsi="Calibri"/>
                <w:b/>
                <w:color w:val="000000"/>
                <w:szCs w:val="20"/>
              </w:rPr>
              <w:t>$48,136,790</w:t>
            </w:r>
          </w:p>
        </w:tc>
        <w:tc>
          <w:tcPr>
            <w:tcW w:w="761" w:type="pct"/>
            <w:noWrap/>
            <w:vAlign w:val="bottom"/>
            <w:hideMark/>
          </w:tcPr>
          <w:p w14:paraId="6E8433B1" w14:textId="4D738116" w:rsidR="0074782F" w:rsidRPr="0074782F" w:rsidRDefault="0074782F" w:rsidP="00714864">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r w:rsidRPr="0074782F">
              <w:rPr>
                <w:rFonts w:ascii="Calibri" w:hAnsi="Calibri"/>
                <w:b/>
                <w:color w:val="000000"/>
                <w:szCs w:val="20"/>
              </w:rPr>
              <w:t>$29,879,512</w:t>
            </w:r>
          </w:p>
        </w:tc>
      </w:tr>
      <w:tr w:rsidR="00714864" w:rsidRPr="009422BE" w14:paraId="56D4E704" w14:textId="77777777" w:rsidTr="00714864">
        <w:trPr>
          <w:trHeight w:val="267"/>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3F3B08FF" w14:textId="77777777" w:rsidR="00714864" w:rsidRPr="009422BE" w:rsidRDefault="00714864" w:rsidP="00714864">
            <w:pPr>
              <w:rPr>
                <w:rFonts w:asciiTheme="minorHAnsi" w:eastAsia="Times New Roman" w:hAnsiTheme="minorHAnsi" w:cs="Times New Roman"/>
                <w:b/>
                <w:bCs/>
                <w:color w:val="000000"/>
                <w:szCs w:val="20"/>
              </w:rPr>
            </w:pPr>
            <w:r w:rsidRPr="009422BE">
              <w:rPr>
                <w:rFonts w:asciiTheme="minorHAnsi" w:eastAsia="Times New Roman" w:hAnsiTheme="minorHAnsi" w:cs="Times New Roman"/>
                <w:b/>
                <w:bCs/>
                <w:color w:val="000000"/>
                <w:szCs w:val="20"/>
              </w:rPr>
              <w:t>*DGE = diesel gallon equivalent</w:t>
            </w:r>
          </w:p>
        </w:tc>
      </w:tr>
    </w:tbl>
    <w:p w14:paraId="6CAE9FCF" w14:textId="309B692A" w:rsidR="00714864" w:rsidRDefault="00714864" w:rsidP="00725BE3">
      <w:pPr>
        <w:spacing w:after="0" w:line="240" w:lineRule="auto"/>
        <w:jc w:val="both"/>
        <w:rPr>
          <w:rFonts w:cs="Times New Roman"/>
        </w:rPr>
      </w:pPr>
    </w:p>
    <w:p w14:paraId="551E4E24" w14:textId="777A5EF0" w:rsidR="00DC77D0" w:rsidRDefault="00DC77D0" w:rsidP="00725BE3">
      <w:pPr>
        <w:spacing w:after="0" w:line="240" w:lineRule="auto"/>
        <w:jc w:val="both"/>
        <w:rPr>
          <w:rFonts w:cs="Times New Roman"/>
        </w:rPr>
      </w:pPr>
      <w:r>
        <w:rPr>
          <w:rFonts w:cs="Times New Roman"/>
        </w:rPr>
        <w:t xml:space="preserve">These savings are partially offset by the increased cost of the CNG buses and electric buses.  CNG buses are assumed to cost $540,000 - $40,000 more than diesel buses.  Electric buses are assumed to cost </w:t>
      </w:r>
      <w:r>
        <w:rPr>
          <w:rFonts w:cs="Times New Roman"/>
        </w:rPr>
        <w:lastRenderedPageBreak/>
        <w:t xml:space="preserve">$550,000 - $50,000 more than a diesel bus.  Plus, </w:t>
      </w:r>
      <w:r w:rsidR="000C71C5">
        <w:rPr>
          <w:rFonts w:cs="Times New Roman"/>
        </w:rPr>
        <w:t>this analysis includes a $3</w:t>
      </w:r>
      <w:r w:rsidR="00470653">
        <w:rPr>
          <w:rFonts w:cs="Times New Roman"/>
        </w:rPr>
        <w:t>5</w:t>
      </w:r>
      <w:r w:rsidR="000C71C5">
        <w:rPr>
          <w:rFonts w:cs="Times New Roman"/>
        </w:rPr>
        <w:t>,</w:t>
      </w:r>
      <w:r>
        <w:rPr>
          <w:rFonts w:cs="Times New Roman"/>
        </w:rPr>
        <w:t xml:space="preserve">000 </w:t>
      </w:r>
      <w:r w:rsidR="000C71C5">
        <w:rPr>
          <w:rFonts w:cs="Times New Roman"/>
        </w:rPr>
        <w:t xml:space="preserve">annual </w:t>
      </w:r>
      <w:r>
        <w:rPr>
          <w:rFonts w:cs="Times New Roman"/>
        </w:rPr>
        <w:t xml:space="preserve">battery lease </w:t>
      </w:r>
      <w:r w:rsidR="000C71C5">
        <w:rPr>
          <w:rFonts w:cs="Times New Roman"/>
        </w:rPr>
        <w:t>cost</w:t>
      </w:r>
      <w:r>
        <w:rPr>
          <w:rFonts w:cs="Times New Roman"/>
        </w:rPr>
        <w:t xml:space="preserve"> per </w:t>
      </w:r>
      <w:r w:rsidR="000C71C5">
        <w:rPr>
          <w:rFonts w:cs="Times New Roman"/>
        </w:rPr>
        <w:t>electric bus.</w:t>
      </w:r>
      <w:r w:rsidR="00470653">
        <w:rPr>
          <w:rStyle w:val="FootnoteReference"/>
          <w:rFonts w:cs="Times New Roman"/>
        </w:rPr>
        <w:footnoteReference w:id="4"/>
      </w:r>
    </w:p>
    <w:p w14:paraId="2C991AEB" w14:textId="4B14F44E" w:rsidR="00470653" w:rsidRDefault="00470653" w:rsidP="00725BE3">
      <w:pPr>
        <w:spacing w:after="0" w:line="240" w:lineRule="auto"/>
        <w:jc w:val="both"/>
        <w:rPr>
          <w:rFonts w:cs="Times New Roman"/>
        </w:rPr>
      </w:pPr>
    </w:p>
    <w:p w14:paraId="7DED37C3" w14:textId="0686853A" w:rsidR="00470653" w:rsidRDefault="00470653" w:rsidP="00725BE3">
      <w:pPr>
        <w:spacing w:after="0" w:line="240" w:lineRule="auto"/>
        <w:jc w:val="both"/>
        <w:rPr>
          <w:rFonts w:cs="Times New Roman"/>
          <w:b/>
        </w:rPr>
      </w:pPr>
      <w:r>
        <w:rPr>
          <w:rFonts w:cs="Times New Roman"/>
          <w:b/>
          <w:i/>
        </w:rPr>
        <w:t>Electric Bus Savings for Operating Costs</w:t>
      </w:r>
    </w:p>
    <w:p w14:paraId="3A1FEFC2" w14:textId="79E4987C" w:rsidR="0050536A" w:rsidRPr="00470653" w:rsidRDefault="00470653" w:rsidP="00725BE3">
      <w:pPr>
        <w:spacing w:after="0" w:line="240" w:lineRule="auto"/>
        <w:jc w:val="both"/>
        <w:rPr>
          <w:rFonts w:cs="Times New Roman"/>
        </w:rPr>
      </w:pPr>
      <w:r>
        <w:rPr>
          <w:rFonts w:cs="Times New Roman"/>
        </w:rPr>
        <w:t>Based on information provided by Proterra, annual bus maintenance costs for electric vehicles</w:t>
      </w:r>
      <w:r w:rsidR="0050536A">
        <w:rPr>
          <w:rFonts w:cs="Times New Roman"/>
        </w:rPr>
        <w:t xml:space="preserve"> are $0.30 per mile (assuming battery lease) compared to diesel and CNG buses at $1.00 per mile.</w:t>
      </w:r>
      <w:r>
        <w:rPr>
          <w:rFonts w:cs="Times New Roman"/>
        </w:rPr>
        <w:t xml:space="preserve"> </w:t>
      </w:r>
      <w:r w:rsidR="0050536A">
        <w:rPr>
          <w:rFonts w:cs="Times New Roman"/>
        </w:rPr>
        <w:t>This represents an annual savings of $.70 per mile per bus.</w:t>
      </w:r>
    </w:p>
    <w:p w14:paraId="6592B99B" w14:textId="77777777" w:rsidR="00714864" w:rsidRPr="00470653" w:rsidRDefault="00714864" w:rsidP="00725BE3">
      <w:pPr>
        <w:spacing w:after="0" w:line="240" w:lineRule="auto"/>
        <w:jc w:val="both"/>
        <w:rPr>
          <w:rFonts w:cs="Times New Roman"/>
          <w:b/>
          <w:i/>
        </w:rPr>
      </w:pPr>
    </w:p>
    <w:p w14:paraId="443C7F45" w14:textId="30CB925F" w:rsidR="0074782F" w:rsidRPr="00470653" w:rsidRDefault="00905052" w:rsidP="0074782F">
      <w:pPr>
        <w:pStyle w:val="Heading2"/>
        <w:rPr>
          <w:rFonts w:asciiTheme="minorHAnsi" w:hAnsiTheme="minorHAnsi"/>
        </w:rPr>
      </w:pPr>
      <w:r w:rsidRPr="00470653">
        <w:rPr>
          <w:rFonts w:asciiTheme="minorHAnsi" w:hAnsiTheme="minorHAnsi"/>
        </w:rPr>
        <w:t>3</w:t>
      </w:r>
      <w:r w:rsidR="0074782F" w:rsidRPr="00470653">
        <w:rPr>
          <w:rFonts w:asciiTheme="minorHAnsi" w:hAnsiTheme="minorHAnsi"/>
        </w:rPr>
        <w:t xml:space="preserve">. </w:t>
      </w:r>
      <w:r w:rsidRPr="00470653">
        <w:rPr>
          <w:rFonts w:asciiTheme="minorHAnsi" w:hAnsiTheme="minorHAnsi"/>
        </w:rPr>
        <w:t>LEED-Certified New Technology Center and Redevelopment of Existing Garage Site</w:t>
      </w:r>
    </w:p>
    <w:p w14:paraId="48E74E2B" w14:textId="77777777" w:rsidR="00714864" w:rsidRDefault="00714864" w:rsidP="00725BE3">
      <w:pPr>
        <w:spacing w:after="0" w:line="240" w:lineRule="auto"/>
        <w:jc w:val="both"/>
        <w:rPr>
          <w:rFonts w:cs="Times New Roman"/>
          <w:b/>
          <w:i/>
        </w:rPr>
      </w:pPr>
    </w:p>
    <w:p w14:paraId="1F5DF5AC" w14:textId="107AA787" w:rsidR="000F73EB" w:rsidRPr="00725BE3" w:rsidRDefault="00C2231E" w:rsidP="00725BE3">
      <w:pPr>
        <w:spacing w:after="0" w:line="240" w:lineRule="auto"/>
        <w:jc w:val="both"/>
        <w:rPr>
          <w:rFonts w:cs="Times New Roman"/>
          <w:b/>
          <w:i/>
        </w:rPr>
      </w:pPr>
      <w:r w:rsidRPr="00725BE3">
        <w:rPr>
          <w:rFonts w:cs="Times New Roman"/>
          <w:b/>
          <w:i/>
        </w:rPr>
        <w:t>Utility Cost Savings</w:t>
      </w:r>
    </w:p>
    <w:p w14:paraId="72A69329" w14:textId="0AAD5BD7" w:rsidR="0095011F" w:rsidRPr="00725BE3" w:rsidRDefault="00C2231E" w:rsidP="00725BE3">
      <w:pPr>
        <w:spacing w:after="0" w:line="240" w:lineRule="auto"/>
        <w:jc w:val="both"/>
        <w:rPr>
          <w:rFonts w:cs="Times New Roman"/>
        </w:rPr>
      </w:pPr>
      <w:r w:rsidRPr="00725BE3">
        <w:rPr>
          <w:rFonts w:cs="Times New Roman"/>
        </w:rPr>
        <w:t xml:space="preserve">The proposed new 116,378 square foot Depot </w:t>
      </w:r>
      <w:r w:rsidR="00590248" w:rsidRPr="00725BE3">
        <w:rPr>
          <w:rFonts w:cs="Times New Roman"/>
        </w:rPr>
        <w:t>D</w:t>
      </w:r>
      <w:r w:rsidRPr="00725BE3">
        <w:rPr>
          <w:rFonts w:cs="Times New Roman"/>
        </w:rPr>
        <w:t xml:space="preserve">istrict </w:t>
      </w:r>
      <w:r w:rsidR="006F17A2" w:rsidRPr="00725BE3">
        <w:rPr>
          <w:rFonts w:cs="Times New Roman"/>
        </w:rPr>
        <w:t xml:space="preserve">Clean Fuels </w:t>
      </w:r>
      <w:r w:rsidR="00AD3A74" w:rsidRPr="00725BE3">
        <w:rPr>
          <w:rFonts w:cs="Times New Roman"/>
        </w:rPr>
        <w:t>Tech</w:t>
      </w:r>
      <w:r w:rsidR="00AD3A74">
        <w:rPr>
          <w:rFonts w:cs="Times New Roman"/>
        </w:rPr>
        <w:t>nology</w:t>
      </w:r>
      <w:r w:rsidR="006F17A2" w:rsidRPr="00725BE3">
        <w:rPr>
          <w:rFonts w:cs="Times New Roman"/>
        </w:rPr>
        <w:t xml:space="preserve"> </w:t>
      </w:r>
      <w:r w:rsidRPr="00725BE3">
        <w:rPr>
          <w:rFonts w:cs="Times New Roman"/>
        </w:rPr>
        <w:t xml:space="preserve">Center will have lower utility costs than the existing 35,000 square foot </w:t>
      </w:r>
      <w:r w:rsidR="006F17A2" w:rsidRPr="00725BE3">
        <w:rPr>
          <w:rFonts w:cs="Times New Roman"/>
        </w:rPr>
        <w:t>Central G</w:t>
      </w:r>
      <w:r w:rsidRPr="00725BE3">
        <w:rPr>
          <w:rFonts w:cs="Times New Roman"/>
        </w:rPr>
        <w:t>arage.  This is due to the energy efficiencies associated with a LEED-certified building.  Based on the analysis of existing costs, as well as anticipated costs for the new building, utility costs should be reduced by $</w:t>
      </w:r>
      <w:r w:rsidR="0074782F">
        <w:rPr>
          <w:rFonts w:cs="Times New Roman"/>
        </w:rPr>
        <w:t>1</w:t>
      </w:r>
      <w:r w:rsidRPr="00725BE3">
        <w:rPr>
          <w:rFonts w:cs="Times New Roman"/>
        </w:rPr>
        <w:t xml:space="preserve">25,000 per year.  </w:t>
      </w:r>
    </w:p>
    <w:p w14:paraId="7B687743" w14:textId="77777777" w:rsidR="00CA4482" w:rsidRDefault="00CA4482" w:rsidP="00725BE3">
      <w:pPr>
        <w:spacing w:after="0" w:line="240" w:lineRule="auto"/>
        <w:jc w:val="both"/>
        <w:rPr>
          <w:rFonts w:cs="Times New Roman"/>
        </w:rPr>
      </w:pPr>
    </w:p>
    <w:p w14:paraId="0CBB181D" w14:textId="4F50ECB3" w:rsidR="00905052" w:rsidRPr="00905052" w:rsidRDefault="00905052" w:rsidP="00725BE3">
      <w:pPr>
        <w:spacing w:after="0" w:line="240" w:lineRule="auto"/>
        <w:jc w:val="both"/>
        <w:rPr>
          <w:rFonts w:cs="Times New Roman"/>
          <w:b/>
          <w:i/>
        </w:rPr>
      </w:pPr>
      <w:r>
        <w:rPr>
          <w:rFonts w:cs="Times New Roman"/>
          <w:b/>
          <w:i/>
        </w:rPr>
        <w:t>Redevelopment of Existing Garage Site</w:t>
      </w:r>
    </w:p>
    <w:p w14:paraId="702CDF00" w14:textId="77777777" w:rsidR="00E67ACD" w:rsidRDefault="00E67ACD" w:rsidP="00E67ACD">
      <w:pPr>
        <w:spacing w:after="0" w:line="240" w:lineRule="auto"/>
        <w:jc w:val="both"/>
        <w:rPr>
          <w:rFonts w:cs="Times New Roman"/>
        </w:rPr>
      </w:pPr>
      <w:r w:rsidRPr="00725BE3">
        <w:rPr>
          <w:rFonts w:cs="Times New Roman"/>
          <w:i/>
        </w:rPr>
        <w:t>Land Value Benefits.</w:t>
      </w:r>
      <w:r w:rsidRPr="00725BE3">
        <w:rPr>
          <w:rFonts w:cs="Times New Roman"/>
        </w:rPr>
        <w:t xml:space="preserve"> The existing Central Garage is located on a key site in the Salt Lake City Redevelopment Agency’s Depot District, an officially blighted area slated for redevelopment. The existing property would be available for transit-oriented development by UTA, and possibly the Salt Lake City Redevelopment Agency, at a location that has been identified as one of six future TOD “catalytic” sites in the HUD $5 million Sustainable Communities Planning Grant awarded to the Wasatch Front in 2010.  Based on a recent review of property in the same area, if returned to private use, the land value of the 7.3 acres </w:t>
      </w:r>
      <w:r w:rsidRPr="00E67ACD">
        <w:rPr>
          <w:rFonts w:cs="Times New Roman"/>
        </w:rPr>
        <w:t>would be approximately $29 per square foot, or an estimated $9,221,652.</w:t>
      </w:r>
      <w:r>
        <w:rPr>
          <w:rFonts w:cs="Times New Roman"/>
        </w:rPr>
        <w:t xml:space="preserve">  While this number has not been included in the cost-benefit calculations, it still represents the value of development in this central part of the City.</w:t>
      </w:r>
    </w:p>
    <w:p w14:paraId="6DAEEEFB" w14:textId="77777777" w:rsidR="00E67ACD" w:rsidRDefault="00E67ACD" w:rsidP="00E67ACD">
      <w:pPr>
        <w:spacing w:after="0" w:line="240" w:lineRule="auto"/>
        <w:jc w:val="both"/>
        <w:rPr>
          <w:rFonts w:cs="Times New Roman"/>
        </w:rPr>
      </w:pPr>
    </w:p>
    <w:p w14:paraId="75054288" w14:textId="1FB48685" w:rsidR="008D78D3" w:rsidRDefault="008D78D3" w:rsidP="00E67ACD">
      <w:pPr>
        <w:spacing w:after="0" w:line="240" w:lineRule="auto"/>
        <w:jc w:val="both"/>
        <w:rPr>
          <w:rFonts w:cs="Times New Roman"/>
        </w:rPr>
      </w:pPr>
      <w:r>
        <w:rPr>
          <w:rFonts w:cs="Times New Roman"/>
          <w:b/>
          <w:i/>
        </w:rPr>
        <w:t xml:space="preserve">Residual Value of </w:t>
      </w:r>
      <w:r w:rsidR="00AD3A74">
        <w:rPr>
          <w:rFonts w:cs="Times New Roman"/>
          <w:b/>
          <w:i/>
        </w:rPr>
        <w:t xml:space="preserve">Depot District Clean Fuels </w:t>
      </w:r>
      <w:r>
        <w:rPr>
          <w:rFonts w:cs="Times New Roman"/>
          <w:b/>
          <w:i/>
        </w:rPr>
        <w:t>Technology Center</w:t>
      </w:r>
    </w:p>
    <w:p w14:paraId="73F06D50" w14:textId="37A90273" w:rsidR="008D78D3" w:rsidRDefault="008D78D3" w:rsidP="00E67ACD">
      <w:pPr>
        <w:spacing w:after="0" w:line="240" w:lineRule="auto"/>
        <w:jc w:val="both"/>
        <w:rPr>
          <w:rFonts w:cs="Times New Roman"/>
        </w:rPr>
      </w:pPr>
      <w:r>
        <w:rPr>
          <w:rFonts w:cs="Times New Roman"/>
        </w:rPr>
        <w:t xml:space="preserve">The </w:t>
      </w:r>
      <w:r w:rsidR="006641C1">
        <w:rPr>
          <w:rFonts w:cs="Times New Roman"/>
        </w:rPr>
        <w:t>Depot District</w:t>
      </w:r>
      <w:r>
        <w:rPr>
          <w:rFonts w:cs="Times New Roman"/>
        </w:rPr>
        <w:t xml:space="preserve"> is assumed to h</w:t>
      </w:r>
      <w:r w:rsidR="00470653">
        <w:rPr>
          <w:rFonts w:cs="Times New Roman"/>
        </w:rPr>
        <w:t xml:space="preserve">ave a useful life of 75 years, based on a study conducted by the University of Utah. </w:t>
      </w:r>
      <w:r>
        <w:rPr>
          <w:rFonts w:cs="Times New Roman"/>
        </w:rPr>
        <w:t>With a cost of $70 million, this leaves a residual value of $32.7 million after 40 years.</w:t>
      </w:r>
    </w:p>
    <w:p w14:paraId="3B1BC150" w14:textId="77777777" w:rsidR="008D78D3" w:rsidRDefault="008D78D3" w:rsidP="00E67ACD">
      <w:pPr>
        <w:spacing w:after="0" w:line="240" w:lineRule="auto"/>
        <w:jc w:val="both"/>
        <w:rPr>
          <w:rFonts w:cs="Times New Roman"/>
        </w:rPr>
      </w:pPr>
    </w:p>
    <w:p w14:paraId="7D1AED44" w14:textId="69CFCA38" w:rsidR="008D78D3" w:rsidRPr="008D78D3" w:rsidRDefault="008D78D3" w:rsidP="00E67ACD">
      <w:pPr>
        <w:spacing w:after="0" w:line="240" w:lineRule="auto"/>
        <w:jc w:val="both"/>
        <w:rPr>
          <w:rFonts w:cs="Times New Roman"/>
          <w:b/>
          <w:smallCaps/>
          <w:color w:val="808080" w:themeColor="background1" w:themeShade="80"/>
        </w:rPr>
      </w:pPr>
      <w:r w:rsidRPr="009422BE">
        <w:rPr>
          <w:rFonts w:cs="Times New Roman"/>
          <w:b/>
          <w:smallCaps/>
          <w:color w:val="808080" w:themeColor="background1" w:themeShade="80"/>
        </w:rPr>
        <w:t>Table 1</w:t>
      </w:r>
      <w:r w:rsidR="00F71C2C">
        <w:rPr>
          <w:rFonts w:cs="Times New Roman"/>
          <w:b/>
          <w:smallCaps/>
          <w:color w:val="808080" w:themeColor="background1" w:themeShade="80"/>
        </w:rPr>
        <w:t>5</w:t>
      </w:r>
      <w:r w:rsidRPr="009422BE">
        <w:rPr>
          <w:rFonts w:cs="Times New Roman"/>
          <w:b/>
          <w:smallCaps/>
          <w:color w:val="808080" w:themeColor="background1" w:themeShade="80"/>
        </w:rPr>
        <w:t xml:space="preserve">: </w:t>
      </w:r>
      <w:r>
        <w:rPr>
          <w:rFonts w:cs="Times New Roman"/>
          <w:b/>
          <w:smallCaps/>
          <w:color w:val="808080" w:themeColor="background1" w:themeShade="80"/>
        </w:rPr>
        <w:t xml:space="preserve">Residual Value of </w:t>
      </w:r>
      <w:r w:rsidR="006641C1">
        <w:rPr>
          <w:rFonts w:cs="Times New Roman"/>
          <w:b/>
          <w:smallCaps/>
          <w:color w:val="808080" w:themeColor="background1" w:themeShade="80"/>
        </w:rPr>
        <w:t xml:space="preserve">the </w:t>
      </w:r>
      <w:r w:rsidR="006641C1" w:rsidRPr="006641C1">
        <w:rPr>
          <w:rFonts w:cs="Times New Roman"/>
          <w:b/>
          <w:smallCaps/>
          <w:color w:val="808080" w:themeColor="background1" w:themeShade="80"/>
        </w:rPr>
        <w:t>Depot District Clean Fuels Technology Center</w:t>
      </w:r>
      <w:r w:rsidR="006641C1" w:rsidRPr="006641C1" w:rsidDel="006641C1">
        <w:rPr>
          <w:rFonts w:cs="Times New Roman"/>
          <w:b/>
          <w:smallCaps/>
          <w:color w:val="808080" w:themeColor="background1" w:themeShade="80"/>
        </w:rPr>
        <w:t xml:space="preserve"> </w:t>
      </w:r>
    </w:p>
    <w:tbl>
      <w:tblPr>
        <w:tblStyle w:val="ZBPFTableStyle"/>
        <w:tblW w:w="5000" w:type="pct"/>
        <w:tblLook w:val="04A0" w:firstRow="1" w:lastRow="0" w:firstColumn="1" w:lastColumn="0" w:noHBand="0" w:noVBand="1"/>
      </w:tblPr>
      <w:tblGrid>
        <w:gridCol w:w="6274"/>
        <w:gridCol w:w="3302"/>
      </w:tblGrid>
      <w:tr w:rsidR="008D78D3" w:rsidRPr="008D78D3" w14:paraId="2C1C165E" w14:textId="77777777" w:rsidTr="008D78D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76" w:type="pct"/>
            <w:noWrap/>
          </w:tcPr>
          <w:p w14:paraId="4079191D" w14:textId="321B97A8" w:rsidR="008D78D3" w:rsidRPr="008D78D3" w:rsidRDefault="008D78D3" w:rsidP="008D78D3">
            <w:pPr>
              <w:rPr>
                <w:rFonts w:ascii="Calibri" w:eastAsia="Times New Roman" w:hAnsi="Calibri" w:cs="Times New Roman"/>
                <w:color w:val="000000"/>
              </w:rPr>
            </w:pPr>
            <w:r>
              <w:rPr>
                <w:rFonts w:ascii="Calibri" w:eastAsia="Times New Roman" w:hAnsi="Calibri" w:cs="Times New Roman"/>
                <w:color w:val="000000"/>
              </w:rPr>
              <w:t>Description</w:t>
            </w:r>
          </w:p>
        </w:tc>
        <w:tc>
          <w:tcPr>
            <w:tcW w:w="1724" w:type="pct"/>
            <w:noWrap/>
          </w:tcPr>
          <w:p w14:paraId="00C54CB3" w14:textId="6795E910" w:rsidR="008D78D3" w:rsidRPr="008D78D3" w:rsidRDefault="008D78D3" w:rsidP="008D78D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Amount</w:t>
            </w:r>
          </w:p>
        </w:tc>
      </w:tr>
      <w:tr w:rsidR="008D78D3" w:rsidRPr="008D78D3" w14:paraId="0F660819" w14:textId="77777777" w:rsidTr="008D78D3">
        <w:trPr>
          <w:trHeight w:val="300"/>
        </w:trPr>
        <w:tc>
          <w:tcPr>
            <w:cnfStyle w:val="001000000000" w:firstRow="0" w:lastRow="0" w:firstColumn="1" w:lastColumn="0" w:oddVBand="0" w:evenVBand="0" w:oddHBand="0" w:evenHBand="0" w:firstRowFirstColumn="0" w:firstRowLastColumn="0" w:lastRowFirstColumn="0" w:lastRowLastColumn="0"/>
            <w:tcW w:w="3276" w:type="pct"/>
            <w:noWrap/>
            <w:hideMark/>
          </w:tcPr>
          <w:p w14:paraId="1F6D2275" w14:textId="77777777" w:rsidR="008D78D3" w:rsidRPr="008D78D3" w:rsidRDefault="008D78D3" w:rsidP="008D78D3">
            <w:pPr>
              <w:rPr>
                <w:rFonts w:ascii="Calibri" w:eastAsia="Times New Roman" w:hAnsi="Calibri" w:cs="Times New Roman"/>
                <w:color w:val="000000"/>
              </w:rPr>
            </w:pPr>
            <w:r w:rsidRPr="008D78D3">
              <w:rPr>
                <w:rFonts w:ascii="Calibri" w:eastAsia="Times New Roman" w:hAnsi="Calibri" w:cs="Times New Roman"/>
                <w:color w:val="000000"/>
              </w:rPr>
              <w:t>Useful life of facility in years</w:t>
            </w:r>
          </w:p>
        </w:tc>
        <w:tc>
          <w:tcPr>
            <w:tcW w:w="1724" w:type="pct"/>
            <w:noWrap/>
            <w:hideMark/>
          </w:tcPr>
          <w:p w14:paraId="38CF9A7A" w14:textId="77777777" w:rsidR="008D78D3" w:rsidRPr="008D78D3" w:rsidRDefault="008D78D3" w:rsidP="008D78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D78D3">
              <w:rPr>
                <w:rFonts w:ascii="Calibri" w:eastAsia="Times New Roman" w:hAnsi="Calibri" w:cs="Times New Roman"/>
                <w:color w:val="000000"/>
              </w:rPr>
              <w:t>75</w:t>
            </w:r>
          </w:p>
        </w:tc>
      </w:tr>
      <w:tr w:rsidR="008D78D3" w:rsidRPr="008D78D3" w14:paraId="59B837C1" w14:textId="77777777" w:rsidTr="008D78D3">
        <w:trPr>
          <w:trHeight w:val="300"/>
        </w:trPr>
        <w:tc>
          <w:tcPr>
            <w:cnfStyle w:val="001000000000" w:firstRow="0" w:lastRow="0" w:firstColumn="1" w:lastColumn="0" w:oddVBand="0" w:evenVBand="0" w:oddHBand="0" w:evenHBand="0" w:firstRowFirstColumn="0" w:firstRowLastColumn="0" w:lastRowFirstColumn="0" w:lastRowLastColumn="0"/>
            <w:tcW w:w="3276" w:type="pct"/>
            <w:noWrap/>
            <w:hideMark/>
          </w:tcPr>
          <w:p w14:paraId="58516F63" w14:textId="77777777" w:rsidR="008D78D3" w:rsidRPr="008D78D3" w:rsidRDefault="008D78D3" w:rsidP="008D78D3">
            <w:pPr>
              <w:rPr>
                <w:rFonts w:ascii="Calibri" w:eastAsia="Times New Roman" w:hAnsi="Calibri" w:cs="Times New Roman"/>
                <w:color w:val="000000"/>
              </w:rPr>
            </w:pPr>
            <w:r w:rsidRPr="008D78D3">
              <w:rPr>
                <w:rFonts w:ascii="Calibri" w:eastAsia="Times New Roman" w:hAnsi="Calibri" w:cs="Times New Roman"/>
                <w:color w:val="000000"/>
              </w:rPr>
              <w:t>Years in analysis</w:t>
            </w:r>
          </w:p>
        </w:tc>
        <w:tc>
          <w:tcPr>
            <w:tcW w:w="1724" w:type="pct"/>
            <w:noWrap/>
            <w:hideMark/>
          </w:tcPr>
          <w:p w14:paraId="472B0DAB" w14:textId="77777777" w:rsidR="008D78D3" w:rsidRPr="008D78D3" w:rsidRDefault="008D78D3" w:rsidP="008D78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D78D3">
              <w:rPr>
                <w:rFonts w:ascii="Calibri" w:eastAsia="Times New Roman" w:hAnsi="Calibri" w:cs="Times New Roman"/>
                <w:color w:val="000000"/>
              </w:rPr>
              <w:t xml:space="preserve">                                                40 </w:t>
            </w:r>
          </w:p>
        </w:tc>
      </w:tr>
      <w:tr w:rsidR="008D78D3" w:rsidRPr="008D78D3" w14:paraId="5A6C7761" w14:textId="77777777" w:rsidTr="008D78D3">
        <w:trPr>
          <w:trHeight w:val="300"/>
        </w:trPr>
        <w:tc>
          <w:tcPr>
            <w:cnfStyle w:val="001000000000" w:firstRow="0" w:lastRow="0" w:firstColumn="1" w:lastColumn="0" w:oddVBand="0" w:evenVBand="0" w:oddHBand="0" w:evenHBand="0" w:firstRowFirstColumn="0" w:firstRowLastColumn="0" w:lastRowFirstColumn="0" w:lastRowLastColumn="0"/>
            <w:tcW w:w="3276" w:type="pct"/>
            <w:noWrap/>
            <w:hideMark/>
          </w:tcPr>
          <w:p w14:paraId="0B3FD0C4" w14:textId="77777777" w:rsidR="008D78D3" w:rsidRPr="008D78D3" w:rsidRDefault="008D78D3" w:rsidP="008D78D3">
            <w:pPr>
              <w:rPr>
                <w:rFonts w:ascii="Calibri" w:eastAsia="Times New Roman" w:hAnsi="Calibri" w:cs="Times New Roman"/>
                <w:color w:val="000000"/>
              </w:rPr>
            </w:pPr>
            <w:r w:rsidRPr="008D78D3">
              <w:rPr>
                <w:rFonts w:ascii="Calibri" w:eastAsia="Times New Roman" w:hAnsi="Calibri" w:cs="Times New Roman"/>
                <w:color w:val="000000"/>
              </w:rPr>
              <w:t>Useful life remaining</w:t>
            </w:r>
          </w:p>
        </w:tc>
        <w:tc>
          <w:tcPr>
            <w:tcW w:w="1724" w:type="pct"/>
            <w:noWrap/>
            <w:hideMark/>
          </w:tcPr>
          <w:p w14:paraId="2A38A707" w14:textId="77777777" w:rsidR="008D78D3" w:rsidRPr="008D78D3" w:rsidRDefault="008D78D3" w:rsidP="008D78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D78D3">
              <w:rPr>
                <w:rFonts w:ascii="Calibri" w:eastAsia="Times New Roman" w:hAnsi="Calibri" w:cs="Times New Roman"/>
                <w:color w:val="000000"/>
              </w:rPr>
              <w:t xml:space="preserve">                                                35 </w:t>
            </w:r>
          </w:p>
        </w:tc>
      </w:tr>
      <w:tr w:rsidR="008D78D3" w:rsidRPr="008D78D3" w14:paraId="5F35EC27" w14:textId="77777777" w:rsidTr="008D78D3">
        <w:trPr>
          <w:trHeight w:val="300"/>
        </w:trPr>
        <w:tc>
          <w:tcPr>
            <w:cnfStyle w:val="001000000000" w:firstRow="0" w:lastRow="0" w:firstColumn="1" w:lastColumn="0" w:oddVBand="0" w:evenVBand="0" w:oddHBand="0" w:evenHBand="0" w:firstRowFirstColumn="0" w:firstRowLastColumn="0" w:lastRowFirstColumn="0" w:lastRowLastColumn="0"/>
            <w:tcW w:w="3276" w:type="pct"/>
            <w:noWrap/>
            <w:hideMark/>
          </w:tcPr>
          <w:p w14:paraId="0E2CBB27" w14:textId="77777777" w:rsidR="008D78D3" w:rsidRPr="008D78D3" w:rsidRDefault="008D78D3" w:rsidP="008D78D3">
            <w:pPr>
              <w:rPr>
                <w:rFonts w:ascii="Calibri" w:eastAsia="Times New Roman" w:hAnsi="Calibri" w:cs="Times New Roman"/>
                <w:color w:val="000000"/>
              </w:rPr>
            </w:pPr>
            <w:r w:rsidRPr="008D78D3">
              <w:rPr>
                <w:rFonts w:ascii="Calibri" w:eastAsia="Times New Roman" w:hAnsi="Calibri" w:cs="Times New Roman"/>
                <w:color w:val="000000"/>
              </w:rPr>
              <w:t>Project Cost</w:t>
            </w:r>
          </w:p>
        </w:tc>
        <w:tc>
          <w:tcPr>
            <w:tcW w:w="1724" w:type="pct"/>
            <w:noWrap/>
            <w:hideMark/>
          </w:tcPr>
          <w:p w14:paraId="651484C2" w14:textId="77777777" w:rsidR="008D78D3" w:rsidRPr="008D78D3" w:rsidRDefault="008D78D3" w:rsidP="008D78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D78D3">
              <w:rPr>
                <w:rFonts w:ascii="Calibri" w:eastAsia="Times New Roman" w:hAnsi="Calibri" w:cs="Times New Roman"/>
                <w:color w:val="000000"/>
              </w:rPr>
              <w:t>$70,000,000</w:t>
            </w:r>
          </w:p>
        </w:tc>
      </w:tr>
      <w:tr w:rsidR="008D78D3" w:rsidRPr="008D78D3" w14:paraId="01566539" w14:textId="77777777" w:rsidTr="008D78D3">
        <w:trPr>
          <w:trHeight w:val="300"/>
        </w:trPr>
        <w:tc>
          <w:tcPr>
            <w:cnfStyle w:val="001000000000" w:firstRow="0" w:lastRow="0" w:firstColumn="1" w:lastColumn="0" w:oddVBand="0" w:evenVBand="0" w:oddHBand="0" w:evenHBand="0" w:firstRowFirstColumn="0" w:firstRowLastColumn="0" w:lastRowFirstColumn="0" w:lastRowLastColumn="0"/>
            <w:tcW w:w="3276" w:type="pct"/>
            <w:noWrap/>
            <w:hideMark/>
          </w:tcPr>
          <w:p w14:paraId="32B180AA" w14:textId="77777777" w:rsidR="008D78D3" w:rsidRPr="008D78D3" w:rsidRDefault="008D78D3" w:rsidP="008D78D3">
            <w:pPr>
              <w:rPr>
                <w:rFonts w:ascii="Calibri" w:eastAsia="Times New Roman" w:hAnsi="Calibri" w:cs="Times New Roman"/>
                <w:color w:val="000000"/>
              </w:rPr>
            </w:pPr>
            <w:r w:rsidRPr="008D78D3">
              <w:rPr>
                <w:rFonts w:ascii="Calibri" w:eastAsia="Times New Roman" w:hAnsi="Calibri" w:cs="Times New Roman"/>
                <w:color w:val="000000"/>
              </w:rPr>
              <w:t>Residual Value</w:t>
            </w:r>
          </w:p>
        </w:tc>
        <w:tc>
          <w:tcPr>
            <w:tcW w:w="1724" w:type="pct"/>
            <w:noWrap/>
            <w:hideMark/>
          </w:tcPr>
          <w:p w14:paraId="5EA1D432" w14:textId="77777777" w:rsidR="008D78D3" w:rsidRPr="008D78D3" w:rsidRDefault="008D78D3" w:rsidP="008D78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D78D3">
              <w:rPr>
                <w:rFonts w:ascii="Calibri" w:eastAsia="Times New Roman" w:hAnsi="Calibri" w:cs="Times New Roman"/>
                <w:color w:val="000000"/>
              </w:rPr>
              <w:t>$32,666,667</w:t>
            </w:r>
          </w:p>
        </w:tc>
      </w:tr>
    </w:tbl>
    <w:p w14:paraId="32D3DE66" w14:textId="77777777" w:rsidR="008D78D3" w:rsidRPr="008D78D3" w:rsidRDefault="008D78D3" w:rsidP="00E67ACD">
      <w:pPr>
        <w:spacing w:after="0" w:line="240" w:lineRule="auto"/>
        <w:jc w:val="both"/>
        <w:rPr>
          <w:rFonts w:cs="Times New Roman"/>
        </w:rPr>
      </w:pPr>
    </w:p>
    <w:p w14:paraId="65D6632D" w14:textId="06E70D55" w:rsidR="008D78D3" w:rsidRDefault="008D78D3" w:rsidP="00E67ACD">
      <w:pPr>
        <w:spacing w:after="0" w:line="240" w:lineRule="auto"/>
        <w:jc w:val="both"/>
        <w:rPr>
          <w:rFonts w:cs="Times New Roman"/>
        </w:rPr>
      </w:pPr>
    </w:p>
    <w:p w14:paraId="68F719C4" w14:textId="5B265B3A" w:rsidR="0050536A" w:rsidRDefault="0050536A" w:rsidP="00E67ACD">
      <w:pPr>
        <w:spacing w:after="0" w:line="240" w:lineRule="auto"/>
        <w:jc w:val="both"/>
        <w:rPr>
          <w:rFonts w:cs="Times New Roman"/>
        </w:rPr>
      </w:pPr>
    </w:p>
    <w:p w14:paraId="6986A48C" w14:textId="77777777" w:rsidR="0050536A" w:rsidRPr="00725BE3" w:rsidRDefault="0050536A" w:rsidP="00E67ACD">
      <w:pPr>
        <w:spacing w:after="0" w:line="240" w:lineRule="auto"/>
        <w:jc w:val="both"/>
        <w:rPr>
          <w:rFonts w:cs="Times New Roman"/>
        </w:rPr>
      </w:pPr>
    </w:p>
    <w:p w14:paraId="7D26DE16" w14:textId="0BB6F556" w:rsidR="00905052" w:rsidRPr="00470653" w:rsidRDefault="00905052" w:rsidP="00905052">
      <w:pPr>
        <w:pStyle w:val="Heading2"/>
        <w:rPr>
          <w:rFonts w:ascii="Calibri" w:hAnsi="Calibri"/>
        </w:rPr>
      </w:pPr>
      <w:r w:rsidRPr="00470653">
        <w:rPr>
          <w:rFonts w:ascii="Calibri" w:hAnsi="Calibri"/>
        </w:rPr>
        <w:lastRenderedPageBreak/>
        <w:t>4. Savings from Increased Ridership and Reduced VMTs</w:t>
      </w:r>
    </w:p>
    <w:p w14:paraId="3E7EB70E" w14:textId="77777777" w:rsidR="00905052" w:rsidRPr="00470653" w:rsidRDefault="00905052" w:rsidP="00725BE3">
      <w:pPr>
        <w:spacing w:after="0" w:line="240" w:lineRule="auto"/>
        <w:jc w:val="both"/>
        <w:rPr>
          <w:rFonts w:ascii="Calibri" w:hAnsi="Calibri" w:cs="Times New Roman"/>
        </w:rPr>
      </w:pPr>
    </w:p>
    <w:p w14:paraId="71B450C7" w14:textId="77777777" w:rsidR="00590248" w:rsidRPr="00725BE3" w:rsidRDefault="00566EC5" w:rsidP="00725BE3">
      <w:pPr>
        <w:spacing w:after="0" w:line="240" w:lineRule="auto"/>
        <w:jc w:val="both"/>
        <w:rPr>
          <w:rFonts w:cs="Times New Roman"/>
          <w:b/>
        </w:rPr>
      </w:pPr>
      <w:r w:rsidRPr="00725BE3">
        <w:rPr>
          <w:rFonts w:cs="Times New Roman"/>
          <w:b/>
          <w:i/>
        </w:rPr>
        <w:t>Fuel S</w:t>
      </w:r>
      <w:r w:rsidR="00590248" w:rsidRPr="00725BE3">
        <w:rPr>
          <w:rFonts w:cs="Times New Roman"/>
          <w:b/>
          <w:i/>
        </w:rPr>
        <w:t>avings from Increased Ridership</w:t>
      </w:r>
      <w:r w:rsidR="00B73E38" w:rsidRPr="00725BE3">
        <w:rPr>
          <w:rFonts w:cs="Times New Roman"/>
          <w:b/>
          <w:i/>
        </w:rPr>
        <w:t xml:space="preserve"> </w:t>
      </w:r>
    </w:p>
    <w:p w14:paraId="2D8BE3D8" w14:textId="1D073D42" w:rsidR="00566EC5" w:rsidRPr="00725BE3" w:rsidRDefault="00566EC5" w:rsidP="00725BE3">
      <w:pPr>
        <w:spacing w:after="0" w:line="240" w:lineRule="auto"/>
        <w:jc w:val="both"/>
        <w:rPr>
          <w:rFonts w:cs="Times New Roman"/>
        </w:rPr>
      </w:pPr>
      <w:r w:rsidRPr="00725BE3">
        <w:rPr>
          <w:rFonts w:cs="Times New Roman"/>
        </w:rPr>
        <w:t xml:space="preserve">Fuel savings will also occur from increased ridership. The increased ridership will result in reduced vehicle miles traveled (VMTs), with the accompanying reduced fuel usage and costs.  Ridership is anticipated to increase with construction of the new garage because, with the added maintenance space, additional buses and bus routes can be added.  </w:t>
      </w:r>
      <w:r w:rsidR="00462552" w:rsidRPr="00725BE3">
        <w:rPr>
          <w:rFonts w:cs="Times New Roman"/>
        </w:rPr>
        <w:t xml:space="preserve">This results in increased ridership of </w:t>
      </w:r>
      <w:r w:rsidR="00CF0EEF">
        <w:rPr>
          <w:rFonts w:cs="Times New Roman"/>
        </w:rPr>
        <w:t>nearly</w:t>
      </w:r>
      <w:r w:rsidR="00462552" w:rsidRPr="00725BE3">
        <w:rPr>
          <w:rFonts w:cs="Times New Roman"/>
        </w:rPr>
        <w:t xml:space="preserve"> </w:t>
      </w:r>
      <w:r w:rsidR="00CF0EEF">
        <w:rPr>
          <w:rFonts w:cs="Times New Roman"/>
        </w:rPr>
        <w:t>5</w:t>
      </w:r>
      <w:r w:rsidR="00462552" w:rsidRPr="00725BE3">
        <w:rPr>
          <w:rFonts w:cs="Times New Roman"/>
        </w:rPr>
        <w:t>,</w:t>
      </w:r>
      <w:r w:rsidR="00CF0EEF">
        <w:rPr>
          <w:rFonts w:cs="Times New Roman"/>
        </w:rPr>
        <w:t>3</w:t>
      </w:r>
      <w:r w:rsidR="00462552" w:rsidRPr="00725BE3">
        <w:rPr>
          <w:rFonts w:cs="Times New Roman"/>
        </w:rPr>
        <w:t>00 riders daily by 205</w:t>
      </w:r>
      <w:r w:rsidR="00CF0EEF">
        <w:rPr>
          <w:rFonts w:cs="Times New Roman"/>
        </w:rPr>
        <w:t>8</w:t>
      </w:r>
      <w:r w:rsidR="00462552" w:rsidRPr="00725BE3">
        <w:rPr>
          <w:rFonts w:cs="Times New Roman"/>
        </w:rPr>
        <w:t>.</w:t>
      </w:r>
    </w:p>
    <w:p w14:paraId="595406C2" w14:textId="215C9A75" w:rsidR="00775F35" w:rsidRDefault="00775F35" w:rsidP="00725BE3">
      <w:pPr>
        <w:spacing w:after="0" w:line="240" w:lineRule="auto"/>
        <w:jc w:val="both"/>
        <w:rPr>
          <w:rFonts w:cs="Times New Roman"/>
        </w:rPr>
      </w:pPr>
    </w:p>
    <w:p w14:paraId="789E3A57" w14:textId="2F8C86CA" w:rsidR="00CF0EEF" w:rsidRPr="00725BE3" w:rsidRDefault="00CF0EEF" w:rsidP="008D78D3">
      <w:pPr>
        <w:spacing w:after="0" w:line="240" w:lineRule="auto"/>
        <w:jc w:val="center"/>
        <w:rPr>
          <w:rFonts w:cs="Times New Roman"/>
        </w:rPr>
      </w:pPr>
      <w:r>
        <w:rPr>
          <w:noProof/>
        </w:rPr>
        <w:drawing>
          <wp:inline distT="0" distB="0" distL="0" distR="0" wp14:anchorId="3D1BC8E0" wp14:editId="6DF61CE1">
            <wp:extent cx="4572000" cy="27432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219D0D-F89C-4E9B-852C-7628563D8E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B0B18E" w14:textId="067E2B2C" w:rsidR="00566EC5" w:rsidRPr="00725BE3" w:rsidRDefault="00566EC5" w:rsidP="00725BE3">
      <w:pPr>
        <w:spacing w:after="0" w:line="240" w:lineRule="auto"/>
        <w:jc w:val="center"/>
        <w:rPr>
          <w:rFonts w:cs="Times New Roman"/>
        </w:rPr>
      </w:pPr>
    </w:p>
    <w:p w14:paraId="55E84D60" w14:textId="77777777" w:rsidR="00775F35" w:rsidRPr="00725BE3" w:rsidRDefault="00775F35" w:rsidP="00725BE3">
      <w:pPr>
        <w:spacing w:after="0" w:line="240" w:lineRule="auto"/>
        <w:jc w:val="both"/>
        <w:rPr>
          <w:rFonts w:cs="Times New Roman"/>
        </w:rPr>
      </w:pPr>
    </w:p>
    <w:p w14:paraId="262451A0" w14:textId="77777777" w:rsidR="00305FD7" w:rsidRDefault="00305FD7" w:rsidP="00725BE3">
      <w:pPr>
        <w:spacing w:after="0" w:line="240" w:lineRule="auto"/>
        <w:jc w:val="both"/>
        <w:rPr>
          <w:rFonts w:cs="Times New Roman"/>
        </w:rPr>
      </w:pPr>
    </w:p>
    <w:p w14:paraId="09A4C63B" w14:textId="7B29E2D6" w:rsidR="00566EC5" w:rsidRDefault="00566EC5" w:rsidP="00725BE3">
      <w:pPr>
        <w:spacing w:after="0" w:line="240" w:lineRule="auto"/>
        <w:jc w:val="both"/>
        <w:rPr>
          <w:rFonts w:cs="Times New Roman"/>
        </w:rPr>
      </w:pPr>
      <w:r w:rsidRPr="00725BE3">
        <w:rPr>
          <w:rFonts w:cs="Times New Roman"/>
        </w:rPr>
        <w:t xml:space="preserve">Vehicle miles </w:t>
      </w:r>
      <w:r w:rsidR="00DF7202" w:rsidRPr="00725BE3">
        <w:rPr>
          <w:rFonts w:cs="Times New Roman"/>
        </w:rPr>
        <w:t>traveled are</w:t>
      </w:r>
      <w:r w:rsidRPr="00725BE3">
        <w:rPr>
          <w:rFonts w:cs="Times New Roman"/>
        </w:rPr>
        <w:t xml:space="preserve"> reduced by an average of seven miles per day per rider. This is the average bus trip length for the typical UTA rider. Savings are calculated by dividing the reduced vehicle miles by the average miles per gallon in order to calculate the gallons of gas saved.  Without specific information available as to the mix of vehicles represented in the VMTs saved, an average of 17.</w:t>
      </w:r>
      <w:r w:rsidR="00A7223B" w:rsidRPr="00725BE3">
        <w:rPr>
          <w:rFonts w:cs="Times New Roman"/>
        </w:rPr>
        <w:t>5</w:t>
      </w:r>
      <w:r w:rsidRPr="00725BE3">
        <w:rPr>
          <w:rFonts w:cs="Times New Roman"/>
        </w:rPr>
        <w:t xml:space="preserve"> miles per gallon was used.</w:t>
      </w:r>
      <w:r w:rsidRPr="00725BE3">
        <w:rPr>
          <w:rStyle w:val="FootnoteReference"/>
          <w:rFonts w:cs="Times New Roman"/>
        </w:rPr>
        <w:footnoteReference w:id="5"/>
      </w:r>
      <w:r w:rsidRPr="00725BE3">
        <w:rPr>
          <w:rFonts w:cs="Times New Roman"/>
        </w:rPr>
        <w:t xml:space="preserve">  The average gallons saved were then </w:t>
      </w:r>
      <w:r w:rsidR="00B906B4" w:rsidRPr="00725BE3">
        <w:rPr>
          <w:rFonts w:cs="Times New Roman"/>
        </w:rPr>
        <w:t xml:space="preserve">multiplied by the </w:t>
      </w:r>
      <w:r w:rsidR="00B906B4" w:rsidRPr="00725BE3">
        <w:rPr>
          <w:rFonts w:cs="Times New Roman"/>
          <w:i/>
        </w:rPr>
        <w:t>rate</w:t>
      </w:r>
      <w:r w:rsidR="00B906B4" w:rsidRPr="00725BE3">
        <w:rPr>
          <w:rFonts w:cs="Times New Roman"/>
        </w:rPr>
        <w:t xml:space="preserve"> of per gallon cost increases </w:t>
      </w:r>
      <w:r w:rsidRPr="00725BE3">
        <w:rPr>
          <w:rFonts w:cs="Times New Roman"/>
        </w:rPr>
        <w:t>in the NH</w:t>
      </w:r>
      <w:r w:rsidR="00224ECB" w:rsidRPr="00725BE3">
        <w:rPr>
          <w:rFonts w:cs="Times New Roman"/>
        </w:rPr>
        <w:t>TS</w:t>
      </w:r>
      <w:r w:rsidRPr="00725BE3">
        <w:rPr>
          <w:rFonts w:cs="Times New Roman"/>
        </w:rPr>
        <w:t>A’s forecast</w:t>
      </w:r>
      <w:r w:rsidRPr="00725BE3">
        <w:rPr>
          <w:rStyle w:val="FootnoteReference"/>
          <w:rFonts w:cs="Times New Roman"/>
        </w:rPr>
        <w:footnoteReference w:id="6"/>
      </w:r>
      <w:r w:rsidRPr="00725BE3">
        <w:rPr>
          <w:rFonts w:cs="Times New Roman"/>
        </w:rPr>
        <w:t xml:space="preserve"> to estimate total cost savings. </w:t>
      </w:r>
      <w:r w:rsidR="00B906B4" w:rsidRPr="00725BE3">
        <w:rPr>
          <w:rFonts w:cs="Times New Roman"/>
        </w:rPr>
        <w:t xml:space="preserve">However, </w:t>
      </w:r>
      <w:r w:rsidR="003C52FC" w:rsidRPr="00725BE3">
        <w:rPr>
          <w:rFonts w:cs="Times New Roman"/>
        </w:rPr>
        <w:t>the starting point for 201</w:t>
      </w:r>
      <w:r w:rsidR="000C42E3">
        <w:rPr>
          <w:rFonts w:cs="Times New Roman"/>
        </w:rPr>
        <w:t>8</w:t>
      </w:r>
      <w:r w:rsidR="003C52FC" w:rsidRPr="00725BE3">
        <w:rPr>
          <w:rFonts w:cs="Times New Roman"/>
        </w:rPr>
        <w:t xml:space="preserve"> is the $</w:t>
      </w:r>
      <w:r w:rsidR="005E595A">
        <w:rPr>
          <w:rFonts w:cs="Times New Roman"/>
        </w:rPr>
        <w:t>3.17</w:t>
      </w:r>
      <w:r w:rsidR="00EB7D3B">
        <w:rPr>
          <w:rStyle w:val="FootnoteReference"/>
          <w:rFonts w:cs="Times New Roman"/>
        </w:rPr>
        <w:footnoteReference w:id="7"/>
      </w:r>
      <w:r w:rsidR="003C52FC" w:rsidRPr="00725BE3">
        <w:rPr>
          <w:rFonts w:cs="Times New Roman"/>
        </w:rPr>
        <w:t xml:space="preserve"> per gallon </w:t>
      </w:r>
      <w:r w:rsidR="00F645F3" w:rsidRPr="00725BE3">
        <w:rPr>
          <w:rFonts w:cs="Times New Roman"/>
        </w:rPr>
        <w:t xml:space="preserve">currently paid </w:t>
      </w:r>
      <w:r w:rsidR="00EB7D3B">
        <w:rPr>
          <w:rFonts w:cs="Times New Roman"/>
        </w:rPr>
        <w:t>for regular gas by motorists in Utah as of June 2018.</w:t>
      </w:r>
      <w:r w:rsidR="00605A5C">
        <w:rPr>
          <w:rFonts w:cs="Times New Roman"/>
        </w:rPr>
        <w:t xml:space="preserve">  In addition, there are vehicle operating costs of approximately $0.50 per mile that include insurance, license, depreciation, maintenance, repair and tires.</w:t>
      </w:r>
    </w:p>
    <w:p w14:paraId="3929C3A0" w14:textId="77777777" w:rsidR="00605A5C" w:rsidRDefault="00605A5C" w:rsidP="00725BE3">
      <w:pPr>
        <w:spacing w:after="0" w:line="240" w:lineRule="auto"/>
        <w:jc w:val="both"/>
        <w:rPr>
          <w:rFonts w:cs="Times New Roman"/>
        </w:rPr>
      </w:pPr>
    </w:p>
    <w:p w14:paraId="65FE6C0F" w14:textId="077BFB4F" w:rsidR="00605A5C" w:rsidRPr="00605A5C" w:rsidRDefault="00605A5C" w:rsidP="00725BE3">
      <w:pPr>
        <w:spacing w:after="0" w:line="240" w:lineRule="auto"/>
        <w:jc w:val="both"/>
        <w:rPr>
          <w:rFonts w:cs="Times New Roman"/>
          <w:b/>
          <w:smallCaps/>
          <w:color w:val="808080" w:themeColor="background1" w:themeShade="80"/>
        </w:rPr>
      </w:pPr>
      <w:r w:rsidRPr="00725BE3">
        <w:rPr>
          <w:rFonts w:cs="Times New Roman"/>
          <w:b/>
          <w:smallCaps/>
          <w:color w:val="808080" w:themeColor="background1" w:themeShade="80"/>
        </w:rPr>
        <w:t>Table 1</w:t>
      </w:r>
      <w:r w:rsidR="00F71C2C">
        <w:rPr>
          <w:rFonts w:cs="Times New Roman"/>
          <w:b/>
          <w:smallCaps/>
          <w:color w:val="808080" w:themeColor="background1" w:themeShade="80"/>
        </w:rPr>
        <w:t>6</w:t>
      </w:r>
      <w:r w:rsidRPr="00725BE3">
        <w:rPr>
          <w:rFonts w:cs="Times New Roman"/>
          <w:b/>
          <w:smallCaps/>
          <w:color w:val="808080" w:themeColor="background1" w:themeShade="80"/>
        </w:rPr>
        <w:t xml:space="preserve">:  Estimated </w:t>
      </w:r>
      <w:r>
        <w:rPr>
          <w:rFonts w:cs="Times New Roman"/>
          <w:b/>
          <w:smallCaps/>
          <w:color w:val="808080" w:themeColor="background1" w:themeShade="80"/>
        </w:rPr>
        <w:t>Operating</w:t>
      </w:r>
      <w:r w:rsidRPr="00725BE3">
        <w:rPr>
          <w:rFonts w:cs="Times New Roman"/>
          <w:b/>
          <w:smallCaps/>
          <w:color w:val="808080" w:themeColor="background1" w:themeShade="80"/>
        </w:rPr>
        <w:t xml:space="preserve"> Savings f</w:t>
      </w:r>
      <w:r>
        <w:rPr>
          <w:rFonts w:cs="Times New Roman"/>
          <w:b/>
          <w:smallCaps/>
          <w:color w:val="808080" w:themeColor="background1" w:themeShade="80"/>
        </w:rPr>
        <w:t>rom Increased Ridership by Year</w:t>
      </w:r>
    </w:p>
    <w:tbl>
      <w:tblPr>
        <w:tblStyle w:val="ZBPFTableStyle"/>
        <w:tblW w:w="5000" w:type="pct"/>
        <w:tblLook w:val="04A0" w:firstRow="1" w:lastRow="0" w:firstColumn="1" w:lastColumn="0" w:noHBand="0" w:noVBand="1"/>
      </w:tblPr>
      <w:tblGrid>
        <w:gridCol w:w="6282"/>
        <w:gridCol w:w="3294"/>
      </w:tblGrid>
      <w:tr w:rsidR="00605A5C" w:rsidRPr="00605A5C" w14:paraId="008697DA" w14:textId="77777777" w:rsidTr="0050536A">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100" w:firstRow="0" w:lastRow="0" w:firstColumn="1" w:lastColumn="0" w:oddVBand="0" w:evenVBand="0" w:oddHBand="0" w:evenHBand="0" w:firstRowFirstColumn="1" w:firstRowLastColumn="0" w:lastRowFirstColumn="0" w:lastRowLastColumn="0"/>
            <w:tcW w:w="3280" w:type="pct"/>
            <w:noWrap/>
          </w:tcPr>
          <w:p w14:paraId="356353B2" w14:textId="5F5FBDB4" w:rsidR="00605A5C" w:rsidRPr="006F4DFE" w:rsidRDefault="006F4DFE" w:rsidP="00605A5C">
            <w:pPr>
              <w:rPr>
                <w:rFonts w:ascii="Calibri" w:eastAsia="Times New Roman" w:hAnsi="Calibri" w:cs="Times New Roman"/>
                <w:bCs/>
                <w:color w:val="000000"/>
              </w:rPr>
            </w:pPr>
            <w:r w:rsidRPr="006F4DFE">
              <w:rPr>
                <w:rFonts w:ascii="Calibri" w:eastAsia="Times New Roman" w:hAnsi="Calibri" w:cs="Times New Roman"/>
                <w:bCs/>
                <w:color w:val="000000"/>
              </w:rPr>
              <w:t>Description</w:t>
            </w:r>
          </w:p>
        </w:tc>
        <w:tc>
          <w:tcPr>
            <w:tcW w:w="1720" w:type="pct"/>
            <w:noWrap/>
          </w:tcPr>
          <w:p w14:paraId="3E8E9F6B" w14:textId="5E182567" w:rsidR="00605A5C" w:rsidRPr="00605A5C" w:rsidRDefault="006F4DFE" w:rsidP="00605A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Amount</w:t>
            </w:r>
          </w:p>
        </w:tc>
      </w:tr>
      <w:tr w:rsidR="00605A5C" w:rsidRPr="00605A5C" w14:paraId="3521DFA2" w14:textId="77777777" w:rsidTr="006F4DFE">
        <w:trPr>
          <w:trHeight w:val="350"/>
        </w:trPr>
        <w:tc>
          <w:tcPr>
            <w:cnfStyle w:val="001000000000" w:firstRow="0" w:lastRow="0" w:firstColumn="1" w:lastColumn="0" w:oddVBand="0" w:evenVBand="0" w:oddHBand="0" w:evenHBand="0" w:firstRowFirstColumn="0" w:firstRowLastColumn="0" w:lastRowFirstColumn="0" w:lastRowLastColumn="0"/>
            <w:tcW w:w="3280" w:type="pct"/>
            <w:noWrap/>
            <w:hideMark/>
          </w:tcPr>
          <w:p w14:paraId="4643EF4D" w14:textId="27CB8101" w:rsidR="00605A5C" w:rsidRPr="00605A5C" w:rsidRDefault="00605A5C" w:rsidP="00605A5C">
            <w:pPr>
              <w:rPr>
                <w:rFonts w:ascii="Calibri" w:eastAsia="Times New Roman" w:hAnsi="Calibri" w:cs="Times New Roman"/>
                <w:bCs/>
                <w:color w:val="000000"/>
              </w:rPr>
            </w:pPr>
            <w:r w:rsidRPr="00605A5C">
              <w:rPr>
                <w:rFonts w:ascii="Calibri" w:eastAsia="Times New Roman" w:hAnsi="Calibri" w:cs="Times New Roman"/>
                <w:bCs/>
                <w:color w:val="000000"/>
              </w:rPr>
              <w:t>Average cost per mile for maintenance, repair and tires</w:t>
            </w:r>
          </w:p>
        </w:tc>
        <w:tc>
          <w:tcPr>
            <w:tcW w:w="1720" w:type="pct"/>
            <w:noWrap/>
            <w:hideMark/>
          </w:tcPr>
          <w:p w14:paraId="37403444" w14:textId="77777777"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05A5C">
              <w:rPr>
                <w:rFonts w:ascii="Calibri" w:eastAsia="Times New Roman" w:hAnsi="Calibri" w:cs="Times New Roman"/>
                <w:color w:val="000000"/>
              </w:rPr>
              <w:t>$0.0794</w:t>
            </w:r>
          </w:p>
        </w:tc>
      </w:tr>
      <w:tr w:rsidR="00605A5C" w:rsidRPr="00605A5C" w14:paraId="727223F6" w14:textId="77777777" w:rsidTr="006F4DFE">
        <w:trPr>
          <w:trHeight w:val="350"/>
        </w:trPr>
        <w:tc>
          <w:tcPr>
            <w:cnfStyle w:val="001000000000" w:firstRow="0" w:lastRow="0" w:firstColumn="1" w:lastColumn="0" w:oddVBand="0" w:evenVBand="0" w:oddHBand="0" w:evenHBand="0" w:firstRowFirstColumn="0" w:firstRowLastColumn="0" w:lastRowFirstColumn="0" w:lastRowLastColumn="0"/>
            <w:tcW w:w="3280" w:type="pct"/>
            <w:noWrap/>
            <w:hideMark/>
          </w:tcPr>
          <w:p w14:paraId="6F8D15E7" w14:textId="77777777" w:rsidR="00605A5C" w:rsidRPr="00605A5C" w:rsidRDefault="00605A5C" w:rsidP="00605A5C">
            <w:pPr>
              <w:rPr>
                <w:rFonts w:ascii="Calibri" w:eastAsia="Times New Roman" w:hAnsi="Calibri" w:cs="Times New Roman"/>
                <w:color w:val="000000"/>
              </w:rPr>
            </w:pPr>
            <w:r w:rsidRPr="00605A5C">
              <w:rPr>
                <w:rFonts w:ascii="Calibri" w:eastAsia="Times New Roman" w:hAnsi="Calibri" w:cs="Times New Roman"/>
                <w:color w:val="000000"/>
              </w:rPr>
              <w:lastRenderedPageBreak/>
              <w:t>Insurance, license and depreciation per year</w:t>
            </w:r>
          </w:p>
        </w:tc>
        <w:tc>
          <w:tcPr>
            <w:tcW w:w="1720" w:type="pct"/>
            <w:noWrap/>
            <w:hideMark/>
          </w:tcPr>
          <w:p w14:paraId="128E26C6" w14:textId="77777777"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05A5C">
              <w:rPr>
                <w:rFonts w:ascii="Calibri" w:eastAsia="Times New Roman" w:hAnsi="Calibri" w:cs="Times New Roman"/>
                <w:color w:val="000000"/>
              </w:rPr>
              <w:t>$5,625.00</w:t>
            </w:r>
          </w:p>
        </w:tc>
      </w:tr>
      <w:tr w:rsidR="00605A5C" w:rsidRPr="00605A5C" w14:paraId="7309E514" w14:textId="77777777" w:rsidTr="006F4DFE">
        <w:trPr>
          <w:trHeight w:val="350"/>
        </w:trPr>
        <w:tc>
          <w:tcPr>
            <w:cnfStyle w:val="001000000000" w:firstRow="0" w:lastRow="0" w:firstColumn="1" w:lastColumn="0" w:oddVBand="0" w:evenVBand="0" w:oddHBand="0" w:evenHBand="0" w:firstRowFirstColumn="0" w:firstRowLastColumn="0" w:lastRowFirstColumn="0" w:lastRowLastColumn="0"/>
            <w:tcW w:w="3280" w:type="pct"/>
            <w:noWrap/>
            <w:hideMark/>
          </w:tcPr>
          <w:p w14:paraId="1FDA90C0" w14:textId="77777777" w:rsidR="00605A5C" w:rsidRPr="00605A5C" w:rsidRDefault="00605A5C" w:rsidP="00605A5C">
            <w:pPr>
              <w:rPr>
                <w:rFonts w:ascii="Calibri" w:eastAsia="Times New Roman" w:hAnsi="Calibri" w:cs="Times New Roman"/>
                <w:color w:val="000000"/>
              </w:rPr>
            </w:pPr>
            <w:r w:rsidRPr="00605A5C">
              <w:rPr>
                <w:rFonts w:ascii="Calibri" w:eastAsia="Times New Roman" w:hAnsi="Calibri" w:cs="Times New Roman"/>
                <w:color w:val="000000"/>
              </w:rPr>
              <w:t xml:space="preserve">Average vehicle miles </w:t>
            </w:r>
            <w:proofErr w:type="spellStart"/>
            <w:r w:rsidRPr="00605A5C">
              <w:rPr>
                <w:rFonts w:ascii="Calibri" w:eastAsia="Times New Roman" w:hAnsi="Calibri" w:cs="Times New Roman"/>
                <w:color w:val="000000"/>
              </w:rPr>
              <w:t>pe</w:t>
            </w:r>
            <w:proofErr w:type="spellEnd"/>
            <w:r w:rsidRPr="00605A5C">
              <w:rPr>
                <w:rFonts w:ascii="Calibri" w:eastAsia="Times New Roman" w:hAnsi="Calibri" w:cs="Times New Roman"/>
                <w:color w:val="000000"/>
              </w:rPr>
              <w:t xml:space="preserve"> </w:t>
            </w:r>
            <w:proofErr w:type="spellStart"/>
            <w:r w:rsidRPr="00605A5C">
              <w:rPr>
                <w:rFonts w:ascii="Calibri" w:eastAsia="Times New Roman" w:hAnsi="Calibri" w:cs="Times New Roman"/>
                <w:color w:val="000000"/>
              </w:rPr>
              <w:t>ryear</w:t>
            </w:r>
            <w:proofErr w:type="spellEnd"/>
          </w:p>
        </w:tc>
        <w:tc>
          <w:tcPr>
            <w:tcW w:w="1720" w:type="pct"/>
            <w:noWrap/>
            <w:hideMark/>
          </w:tcPr>
          <w:p w14:paraId="1EEFDD4F" w14:textId="77777777"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05A5C">
              <w:rPr>
                <w:rFonts w:ascii="Calibri" w:eastAsia="Times New Roman" w:hAnsi="Calibri" w:cs="Times New Roman"/>
                <w:color w:val="000000"/>
              </w:rPr>
              <w:t xml:space="preserve">                                        13,474 </w:t>
            </w:r>
          </w:p>
        </w:tc>
      </w:tr>
      <w:tr w:rsidR="00605A5C" w:rsidRPr="00605A5C" w14:paraId="00B243D1" w14:textId="77777777" w:rsidTr="006F4DFE">
        <w:trPr>
          <w:trHeight w:val="350"/>
        </w:trPr>
        <w:tc>
          <w:tcPr>
            <w:cnfStyle w:val="001000000000" w:firstRow="0" w:lastRow="0" w:firstColumn="1" w:lastColumn="0" w:oddVBand="0" w:evenVBand="0" w:oddHBand="0" w:evenHBand="0" w:firstRowFirstColumn="0" w:firstRowLastColumn="0" w:lastRowFirstColumn="0" w:lastRowLastColumn="0"/>
            <w:tcW w:w="3280" w:type="pct"/>
            <w:hideMark/>
          </w:tcPr>
          <w:p w14:paraId="5DA6381C" w14:textId="77777777" w:rsidR="00605A5C" w:rsidRPr="00605A5C" w:rsidRDefault="00605A5C" w:rsidP="00605A5C">
            <w:pPr>
              <w:rPr>
                <w:rFonts w:ascii="Calibri" w:eastAsia="Times New Roman" w:hAnsi="Calibri" w:cs="Times New Roman"/>
                <w:color w:val="000000"/>
              </w:rPr>
            </w:pPr>
            <w:r w:rsidRPr="00605A5C">
              <w:rPr>
                <w:rFonts w:ascii="Calibri" w:eastAsia="Times New Roman" w:hAnsi="Calibri" w:cs="Times New Roman"/>
                <w:color w:val="000000"/>
              </w:rPr>
              <w:t>Average cost per mile for insurance, license and depreciation</w:t>
            </w:r>
          </w:p>
        </w:tc>
        <w:tc>
          <w:tcPr>
            <w:tcW w:w="1720" w:type="pct"/>
            <w:noWrap/>
            <w:hideMark/>
          </w:tcPr>
          <w:p w14:paraId="4CC37026" w14:textId="77777777"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05A5C">
              <w:rPr>
                <w:rFonts w:ascii="Calibri" w:eastAsia="Times New Roman" w:hAnsi="Calibri" w:cs="Times New Roman"/>
                <w:color w:val="000000"/>
              </w:rPr>
              <w:t>$0.42</w:t>
            </w:r>
          </w:p>
        </w:tc>
      </w:tr>
      <w:tr w:rsidR="00605A5C" w:rsidRPr="00605A5C" w14:paraId="64BE7F63" w14:textId="77777777" w:rsidTr="006F4DFE">
        <w:trPr>
          <w:trHeight w:val="350"/>
        </w:trPr>
        <w:tc>
          <w:tcPr>
            <w:cnfStyle w:val="001000000000" w:firstRow="0" w:lastRow="0" w:firstColumn="1" w:lastColumn="0" w:oddVBand="0" w:evenVBand="0" w:oddHBand="0" w:evenHBand="0" w:firstRowFirstColumn="0" w:firstRowLastColumn="0" w:lastRowFirstColumn="0" w:lastRowLastColumn="0"/>
            <w:tcW w:w="3280" w:type="pct"/>
            <w:noWrap/>
            <w:hideMark/>
          </w:tcPr>
          <w:p w14:paraId="51E04C84" w14:textId="77777777" w:rsidR="00605A5C" w:rsidRPr="00605A5C" w:rsidRDefault="00605A5C" w:rsidP="00605A5C">
            <w:pPr>
              <w:rPr>
                <w:rFonts w:ascii="Calibri" w:eastAsia="Times New Roman" w:hAnsi="Calibri" w:cs="Times New Roman"/>
                <w:b/>
                <w:bCs/>
                <w:color w:val="000000"/>
              </w:rPr>
            </w:pPr>
            <w:r w:rsidRPr="00605A5C">
              <w:rPr>
                <w:rFonts w:ascii="Calibri" w:eastAsia="Times New Roman" w:hAnsi="Calibri" w:cs="Times New Roman"/>
                <w:b/>
                <w:bCs/>
                <w:color w:val="000000"/>
              </w:rPr>
              <w:t>Total Operating and Repair Costs per Vehicle Mile</w:t>
            </w:r>
          </w:p>
        </w:tc>
        <w:tc>
          <w:tcPr>
            <w:tcW w:w="1720" w:type="pct"/>
            <w:noWrap/>
            <w:hideMark/>
          </w:tcPr>
          <w:p w14:paraId="24E44883" w14:textId="77777777"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05A5C">
              <w:rPr>
                <w:rFonts w:ascii="Calibri" w:eastAsia="Times New Roman" w:hAnsi="Calibri" w:cs="Times New Roman"/>
                <w:color w:val="000000"/>
              </w:rPr>
              <w:t>$0.50</w:t>
            </w:r>
          </w:p>
        </w:tc>
      </w:tr>
    </w:tbl>
    <w:p w14:paraId="6C847116" w14:textId="77777777" w:rsidR="00605A5C" w:rsidRDefault="00605A5C" w:rsidP="00725BE3">
      <w:pPr>
        <w:spacing w:after="0" w:line="240" w:lineRule="auto"/>
        <w:jc w:val="both"/>
        <w:rPr>
          <w:rFonts w:cs="Times New Roman"/>
        </w:rPr>
      </w:pPr>
    </w:p>
    <w:p w14:paraId="165A1C56" w14:textId="25DAEDBB" w:rsidR="002B5419" w:rsidRPr="00725BE3" w:rsidRDefault="002B5419" w:rsidP="00725BE3">
      <w:pPr>
        <w:spacing w:after="0" w:line="240" w:lineRule="auto"/>
        <w:jc w:val="both"/>
        <w:rPr>
          <w:rFonts w:cs="Times New Roman"/>
          <w:b/>
          <w:smallCaps/>
          <w:color w:val="808080" w:themeColor="background1" w:themeShade="80"/>
        </w:rPr>
      </w:pPr>
      <w:r w:rsidRPr="00F71C2C">
        <w:rPr>
          <w:rFonts w:cs="Times New Roman"/>
          <w:b/>
          <w:smallCaps/>
          <w:color w:val="808080" w:themeColor="background1" w:themeShade="80"/>
        </w:rPr>
        <w:t xml:space="preserve">Table </w:t>
      </w:r>
      <w:r w:rsidR="00773E55" w:rsidRPr="00F71C2C">
        <w:rPr>
          <w:rFonts w:cs="Times New Roman"/>
          <w:b/>
          <w:smallCaps/>
          <w:color w:val="808080" w:themeColor="background1" w:themeShade="80"/>
        </w:rPr>
        <w:t>1</w:t>
      </w:r>
      <w:r w:rsidR="00F71C2C">
        <w:rPr>
          <w:rFonts w:cs="Times New Roman"/>
          <w:b/>
          <w:smallCaps/>
          <w:color w:val="808080" w:themeColor="background1" w:themeShade="80"/>
        </w:rPr>
        <w:t>7</w:t>
      </w:r>
      <w:r w:rsidRPr="00F71C2C">
        <w:rPr>
          <w:rFonts w:cs="Times New Roman"/>
          <w:b/>
          <w:smallCaps/>
          <w:color w:val="808080" w:themeColor="background1" w:themeShade="80"/>
        </w:rPr>
        <w:t>:</w:t>
      </w:r>
      <w:r w:rsidRPr="00725BE3">
        <w:rPr>
          <w:rFonts w:cs="Times New Roman"/>
          <w:b/>
          <w:smallCaps/>
          <w:color w:val="808080" w:themeColor="background1" w:themeShade="80"/>
        </w:rPr>
        <w:t xml:space="preserve">  Estimated Fuel Savings</w:t>
      </w:r>
      <w:r w:rsidR="006F4DFE">
        <w:rPr>
          <w:rFonts w:cs="Times New Roman"/>
          <w:b/>
          <w:smallCaps/>
          <w:color w:val="808080" w:themeColor="background1" w:themeShade="80"/>
        </w:rPr>
        <w:t xml:space="preserve"> and Operating Cost Savings</w:t>
      </w:r>
      <w:r w:rsidRPr="00725BE3">
        <w:rPr>
          <w:rFonts w:cs="Times New Roman"/>
          <w:b/>
          <w:smallCaps/>
          <w:color w:val="808080" w:themeColor="background1" w:themeShade="80"/>
        </w:rPr>
        <w:t xml:space="preserve"> from Increased Ridership by Year</w:t>
      </w:r>
    </w:p>
    <w:tbl>
      <w:tblPr>
        <w:tblStyle w:val="ZBPFTableStyle"/>
        <w:tblW w:w="5000" w:type="pct"/>
        <w:tblLook w:val="04A0" w:firstRow="1" w:lastRow="0" w:firstColumn="1" w:lastColumn="0" w:noHBand="0" w:noVBand="1"/>
      </w:tblPr>
      <w:tblGrid>
        <w:gridCol w:w="985"/>
        <w:gridCol w:w="1127"/>
        <w:gridCol w:w="3848"/>
        <w:gridCol w:w="1051"/>
        <w:gridCol w:w="1232"/>
        <w:gridCol w:w="1333"/>
      </w:tblGrid>
      <w:tr w:rsidR="00605A5C" w:rsidRPr="00305FD7" w14:paraId="3DF71E5D" w14:textId="2878DED9" w:rsidTr="006F4DFE">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100" w:firstRow="0" w:lastRow="0" w:firstColumn="1" w:lastColumn="0" w:oddVBand="0" w:evenVBand="0" w:oddHBand="0" w:evenHBand="0" w:firstRowFirstColumn="1" w:firstRowLastColumn="0" w:lastRowFirstColumn="0" w:lastRowLastColumn="0"/>
            <w:tcW w:w="804" w:type="pct"/>
            <w:noWrap/>
            <w:hideMark/>
          </w:tcPr>
          <w:p w14:paraId="19FDDB99" w14:textId="77777777" w:rsidR="00605A5C" w:rsidRPr="00305FD7" w:rsidRDefault="00605A5C" w:rsidP="006F4DFE">
            <w:pPr>
              <w:jc w:val="center"/>
              <w:rPr>
                <w:rFonts w:asciiTheme="minorHAnsi" w:eastAsia="Times New Roman" w:hAnsiTheme="minorHAnsi" w:cs="Times New Roman"/>
                <w:bCs/>
                <w:color w:val="000000"/>
                <w:szCs w:val="20"/>
              </w:rPr>
            </w:pPr>
            <w:r w:rsidRPr="00305FD7">
              <w:rPr>
                <w:rFonts w:asciiTheme="minorHAnsi" w:eastAsia="Times New Roman" w:hAnsiTheme="minorHAnsi" w:cs="Times New Roman"/>
                <w:bCs/>
                <w:color w:val="000000"/>
                <w:szCs w:val="20"/>
              </w:rPr>
              <w:t>Year</w:t>
            </w:r>
          </w:p>
        </w:tc>
        <w:tc>
          <w:tcPr>
            <w:tcW w:w="588" w:type="pct"/>
            <w:hideMark/>
          </w:tcPr>
          <w:p w14:paraId="3ADE3394" w14:textId="41492B90" w:rsidR="00605A5C" w:rsidRPr="00305FD7" w:rsidRDefault="00605A5C" w:rsidP="006F4DF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305FD7">
              <w:rPr>
                <w:rFonts w:asciiTheme="minorHAnsi" w:eastAsia="Times New Roman" w:hAnsiTheme="minorHAnsi" w:cs="Times New Roman"/>
                <w:bCs/>
                <w:color w:val="000000"/>
                <w:szCs w:val="20"/>
              </w:rPr>
              <w:t>Total VMT Reduction</w:t>
            </w:r>
          </w:p>
        </w:tc>
        <w:tc>
          <w:tcPr>
            <w:tcW w:w="2009" w:type="pct"/>
            <w:hideMark/>
          </w:tcPr>
          <w:p w14:paraId="796D9B0A" w14:textId="77777777" w:rsidR="00605A5C" w:rsidRPr="00305FD7" w:rsidRDefault="00605A5C" w:rsidP="006F4DF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305FD7">
              <w:rPr>
                <w:rFonts w:asciiTheme="minorHAnsi" w:eastAsia="Times New Roman" w:hAnsiTheme="minorHAnsi" w:cs="Times New Roman"/>
                <w:bCs/>
                <w:color w:val="000000"/>
                <w:szCs w:val="20"/>
              </w:rPr>
              <w:t>Gallons of Gas Saved</w:t>
            </w:r>
          </w:p>
        </w:tc>
        <w:tc>
          <w:tcPr>
            <w:tcW w:w="549" w:type="pct"/>
            <w:hideMark/>
          </w:tcPr>
          <w:p w14:paraId="7CE1CC82" w14:textId="77777777" w:rsidR="00605A5C" w:rsidRPr="00305FD7" w:rsidRDefault="00605A5C" w:rsidP="006F4DF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305FD7">
              <w:rPr>
                <w:rFonts w:asciiTheme="minorHAnsi" w:eastAsia="Times New Roman" w:hAnsiTheme="minorHAnsi" w:cs="Times New Roman"/>
                <w:bCs/>
                <w:color w:val="000000"/>
                <w:szCs w:val="20"/>
              </w:rPr>
              <w:t>Estimated Fuel Costs per Gallon</w:t>
            </w:r>
          </w:p>
        </w:tc>
        <w:tc>
          <w:tcPr>
            <w:tcW w:w="643" w:type="pct"/>
            <w:hideMark/>
          </w:tcPr>
          <w:p w14:paraId="7D6F9D6B" w14:textId="77777777" w:rsidR="00605A5C" w:rsidRPr="00305FD7" w:rsidRDefault="00605A5C" w:rsidP="006F4DF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305FD7">
              <w:rPr>
                <w:rFonts w:asciiTheme="minorHAnsi" w:eastAsia="Times New Roman" w:hAnsiTheme="minorHAnsi" w:cs="Times New Roman"/>
                <w:bCs/>
                <w:color w:val="000000"/>
                <w:szCs w:val="20"/>
              </w:rPr>
              <w:t>Estimated Fuel Savings</w:t>
            </w:r>
          </w:p>
        </w:tc>
        <w:tc>
          <w:tcPr>
            <w:tcW w:w="406" w:type="pct"/>
          </w:tcPr>
          <w:p w14:paraId="4009EC2B" w14:textId="1EC6514D" w:rsidR="00605A5C" w:rsidRPr="006F4DFE" w:rsidRDefault="00605A5C" w:rsidP="006F4DF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color w:val="000000"/>
                <w:szCs w:val="20"/>
              </w:rPr>
            </w:pPr>
            <w:r w:rsidRPr="006F4DFE">
              <w:rPr>
                <w:rFonts w:ascii="Calibri" w:hAnsi="Calibri"/>
                <w:bCs/>
                <w:color w:val="000000"/>
                <w:szCs w:val="20"/>
              </w:rPr>
              <w:t>Estimated Operating Cost Savings</w:t>
            </w:r>
          </w:p>
        </w:tc>
      </w:tr>
      <w:tr w:rsidR="00605A5C" w:rsidRPr="00305FD7" w14:paraId="2133986A" w14:textId="57B61672"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4C549F70" w14:textId="2BF2529E"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2018</w:t>
            </w:r>
          </w:p>
        </w:tc>
        <w:tc>
          <w:tcPr>
            <w:tcW w:w="588" w:type="pct"/>
            <w:noWrap/>
            <w:hideMark/>
          </w:tcPr>
          <w:p w14:paraId="65757ABB" w14:textId="0A58519E"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2009" w:type="pct"/>
            <w:noWrap/>
            <w:hideMark/>
          </w:tcPr>
          <w:p w14:paraId="66F2391D" w14:textId="793FC22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549" w:type="pct"/>
            <w:noWrap/>
            <w:hideMark/>
          </w:tcPr>
          <w:p w14:paraId="7585FDED" w14:textId="22E2C203"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$3.17</w:t>
            </w:r>
          </w:p>
        </w:tc>
        <w:tc>
          <w:tcPr>
            <w:tcW w:w="643" w:type="pct"/>
            <w:noWrap/>
            <w:hideMark/>
          </w:tcPr>
          <w:p w14:paraId="306B589F" w14:textId="3A68211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406" w:type="pct"/>
          </w:tcPr>
          <w:p w14:paraId="7F87F1AC" w14:textId="588B66BE"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color w:val="000000"/>
                <w:szCs w:val="20"/>
              </w:rPr>
            </w:pPr>
            <w:r w:rsidRPr="00605A5C">
              <w:rPr>
                <w:rFonts w:ascii="Calibri" w:hAnsi="Calibri"/>
                <w:color w:val="000000"/>
                <w:szCs w:val="20"/>
              </w:rPr>
              <w:t>$0</w:t>
            </w:r>
          </w:p>
        </w:tc>
      </w:tr>
      <w:tr w:rsidR="00605A5C" w:rsidRPr="00305FD7" w14:paraId="0329391B" w14:textId="1D4F40A8"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536AED61" w14:textId="2F2BA820"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2019</w:t>
            </w:r>
          </w:p>
        </w:tc>
        <w:tc>
          <w:tcPr>
            <w:tcW w:w="588" w:type="pct"/>
            <w:noWrap/>
            <w:hideMark/>
          </w:tcPr>
          <w:p w14:paraId="48217808" w14:textId="38DD8D8C"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2009" w:type="pct"/>
            <w:noWrap/>
            <w:hideMark/>
          </w:tcPr>
          <w:p w14:paraId="4706A3EC" w14:textId="268BF6F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549" w:type="pct"/>
            <w:noWrap/>
            <w:hideMark/>
          </w:tcPr>
          <w:p w14:paraId="64CB667B" w14:textId="6EC0419C"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$3.25</w:t>
            </w:r>
          </w:p>
        </w:tc>
        <w:tc>
          <w:tcPr>
            <w:tcW w:w="643" w:type="pct"/>
            <w:noWrap/>
            <w:hideMark/>
          </w:tcPr>
          <w:p w14:paraId="6A275D0A" w14:textId="48D36AA8"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406" w:type="pct"/>
          </w:tcPr>
          <w:p w14:paraId="04703989" w14:textId="76F1656E"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color w:val="000000"/>
                <w:szCs w:val="20"/>
              </w:rPr>
            </w:pPr>
            <w:r w:rsidRPr="00605A5C">
              <w:rPr>
                <w:rFonts w:ascii="Calibri" w:hAnsi="Calibri"/>
                <w:color w:val="000000"/>
                <w:szCs w:val="20"/>
              </w:rPr>
              <w:t>$0</w:t>
            </w:r>
          </w:p>
        </w:tc>
      </w:tr>
      <w:tr w:rsidR="00605A5C" w:rsidRPr="00305FD7" w14:paraId="62B5A9F5" w14:textId="605C01B4"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5F806692" w14:textId="78B4E711"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2020</w:t>
            </w:r>
          </w:p>
        </w:tc>
        <w:tc>
          <w:tcPr>
            <w:tcW w:w="588" w:type="pct"/>
            <w:noWrap/>
            <w:hideMark/>
          </w:tcPr>
          <w:p w14:paraId="5BEBDDDC" w14:textId="4F11600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2009" w:type="pct"/>
            <w:noWrap/>
            <w:hideMark/>
          </w:tcPr>
          <w:p w14:paraId="02AB2435" w14:textId="689CBE55"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549" w:type="pct"/>
            <w:noWrap/>
            <w:hideMark/>
          </w:tcPr>
          <w:p w14:paraId="7A98AC37" w14:textId="42028735"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$3.34</w:t>
            </w:r>
          </w:p>
        </w:tc>
        <w:tc>
          <w:tcPr>
            <w:tcW w:w="643" w:type="pct"/>
            <w:noWrap/>
            <w:hideMark/>
          </w:tcPr>
          <w:p w14:paraId="4E13A534" w14:textId="5884A0F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406" w:type="pct"/>
          </w:tcPr>
          <w:p w14:paraId="44BA346D" w14:textId="25CD2812"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color w:val="000000"/>
                <w:szCs w:val="20"/>
              </w:rPr>
            </w:pPr>
            <w:r w:rsidRPr="00605A5C">
              <w:rPr>
                <w:rFonts w:ascii="Calibri" w:hAnsi="Calibri"/>
                <w:color w:val="000000"/>
                <w:szCs w:val="20"/>
              </w:rPr>
              <w:t>$0</w:t>
            </w:r>
          </w:p>
        </w:tc>
      </w:tr>
      <w:tr w:rsidR="00605A5C" w:rsidRPr="00305FD7" w14:paraId="7A8C9169" w14:textId="367A11DD"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6E4615AF" w14:textId="2E07936F"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2021</w:t>
            </w:r>
          </w:p>
        </w:tc>
        <w:tc>
          <w:tcPr>
            <w:tcW w:w="588" w:type="pct"/>
            <w:noWrap/>
            <w:hideMark/>
          </w:tcPr>
          <w:p w14:paraId="11BADA2E" w14:textId="73AFE7A8"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2009" w:type="pct"/>
            <w:noWrap/>
            <w:hideMark/>
          </w:tcPr>
          <w:p w14:paraId="4850D713" w14:textId="3E570C2C"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549" w:type="pct"/>
            <w:noWrap/>
            <w:hideMark/>
          </w:tcPr>
          <w:p w14:paraId="6057CEDD" w14:textId="72E88291"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$3.42</w:t>
            </w:r>
          </w:p>
        </w:tc>
        <w:tc>
          <w:tcPr>
            <w:tcW w:w="643" w:type="pct"/>
            <w:noWrap/>
            <w:hideMark/>
          </w:tcPr>
          <w:p w14:paraId="23A7E1C2" w14:textId="2BD1F7E9"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p>
        </w:tc>
        <w:tc>
          <w:tcPr>
            <w:tcW w:w="406" w:type="pct"/>
          </w:tcPr>
          <w:p w14:paraId="040C2414" w14:textId="4A86FECC"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color w:val="000000"/>
                <w:szCs w:val="20"/>
              </w:rPr>
            </w:pPr>
            <w:r w:rsidRPr="00605A5C">
              <w:rPr>
                <w:rFonts w:ascii="Calibri" w:hAnsi="Calibri"/>
                <w:color w:val="000000"/>
                <w:szCs w:val="20"/>
              </w:rPr>
              <w:t>$0</w:t>
            </w:r>
          </w:p>
        </w:tc>
      </w:tr>
      <w:tr w:rsidR="00605A5C" w:rsidRPr="00305FD7" w14:paraId="1B481775" w14:textId="60D0D01B"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7DB36359" w14:textId="4385EF39"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2022</w:t>
            </w:r>
          </w:p>
        </w:tc>
        <w:tc>
          <w:tcPr>
            <w:tcW w:w="588" w:type="pct"/>
            <w:noWrap/>
            <w:hideMark/>
          </w:tcPr>
          <w:p w14:paraId="65F7576C" w14:textId="7DD62323"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89,445</w:t>
            </w:r>
          </w:p>
        </w:tc>
        <w:tc>
          <w:tcPr>
            <w:tcW w:w="2009" w:type="pct"/>
            <w:noWrap/>
            <w:hideMark/>
          </w:tcPr>
          <w:p w14:paraId="5CE1C172" w14:textId="258D461C"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5,111 </w:t>
            </w:r>
          </w:p>
        </w:tc>
        <w:tc>
          <w:tcPr>
            <w:tcW w:w="549" w:type="pct"/>
            <w:noWrap/>
            <w:hideMark/>
          </w:tcPr>
          <w:p w14:paraId="5BC70BE1" w14:textId="7698A53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$3.51</w:t>
            </w:r>
          </w:p>
        </w:tc>
        <w:tc>
          <w:tcPr>
            <w:tcW w:w="643" w:type="pct"/>
            <w:noWrap/>
            <w:hideMark/>
          </w:tcPr>
          <w:p w14:paraId="7E1F8BEE" w14:textId="58D97CDD"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$17,934</w:t>
            </w:r>
          </w:p>
        </w:tc>
        <w:tc>
          <w:tcPr>
            <w:tcW w:w="406" w:type="pct"/>
          </w:tcPr>
          <w:p w14:paraId="45CC8888" w14:textId="37E9C428"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$49,191</w:t>
            </w:r>
          </w:p>
        </w:tc>
      </w:tr>
      <w:tr w:rsidR="00605A5C" w:rsidRPr="00305FD7" w14:paraId="4058D450" w14:textId="529E9263"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37B8AFDB" w14:textId="48C7006E"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2023</w:t>
            </w:r>
          </w:p>
        </w:tc>
        <w:tc>
          <w:tcPr>
            <w:tcW w:w="588" w:type="pct"/>
            <w:noWrap/>
            <w:hideMark/>
          </w:tcPr>
          <w:p w14:paraId="433F41EB" w14:textId="28444A5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254,306</w:t>
            </w:r>
          </w:p>
        </w:tc>
        <w:tc>
          <w:tcPr>
            <w:tcW w:w="2009" w:type="pct"/>
            <w:noWrap/>
            <w:hideMark/>
          </w:tcPr>
          <w:p w14:paraId="6CD0BAA5" w14:textId="35789D42"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14,532 </w:t>
            </w:r>
          </w:p>
        </w:tc>
        <w:tc>
          <w:tcPr>
            <w:tcW w:w="549" w:type="pct"/>
            <w:noWrap/>
            <w:hideMark/>
          </w:tcPr>
          <w:p w14:paraId="1E9549D3" w14:textId="7D1BF17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$3.60</w:t>
            </w:r>
          </w:p>
        </w:tc>
        <w:tc>
          <w:tcPr>
            <w:tcW w:w="643" w:type="pct"/>
            <w:noWrap/>
            <w:hideMark/>
          </w:tcPr>
          <w:p w14:paraId="603DDD1F" w14:textId="331F95D5"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$52,298</w:t>
            </w:r>
          </w:p>
        </w:tc>
        <w:tc>
          <w:tcPr>
            <w:tcW w:w="406" w:type="pct"/>
          </w:tcPr>
          <w:p w14:paraId="2862B6A9" w14:textId="1E170987"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$143,453</w:t>
            </w:r>
          </w:p>
        </w:tc>
      </w:tr>
      <w:tr w:rsidR="00605A5C" w:rsidRPr="00305FD7" w14:paraId="111275DB" w14:textId="6E062AF0"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2AD5EA0A" w14:textId="4836A0A0"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2024</w:t>
            </w:r>
          </w:p>
        </w:tc>
        <w:tc>
          <w:tcPr>
            <w:tcW w:w="588" w:type="pct"/>
            <w:noWrap/>
            <w:hideMark/>
          </w:tcPr>
          <w:p w14:paraId="6B804777" w14:textId="3D2D7D7E"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412,557</w:t>
            </w:r>
          </w:p>
        </w:tc>
        <w:tc>
          <w:tcPr>
            <w:tcW w:w="2009" w:type="pct"/>
            <w:noWrap/>
            <w:hideMark/>
          </w:tcPr>
          <w:p w14:paraId="33428529" w14:textId="0D4AC2C1"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23,575 </w:t>
            </w:r>
          </w:p>
        </w:tc>
        <w:tc>
          <w:tcPr>
            <w:tcW w:w="549" w:type="pct"/>
            <w:noWrap/>
            <w:hideMark/>
          </w:tcPr>
          <w:p w14:paraId="19FB4326" w14:textId="0427BA49"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$3.69</w:t>
            </w:r>
          </w:p>
        </w:tc>
        <w:tc>
          <w:tcPr>
            <w:tcW w:w="643" w:type="pct"/>
            <w:noWrap/>
            <w:hideMark/>
          </w:tcPr>
          <w:p w14:paraId="574BC6B2" w14:textId="4FFD462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$87,023</w:t>
            </w:r>
          </w:p>
        </w:tc>
        <w:tc>
          <w:tcPr>
            <w:tcW w:w="406" w:type="pct"/>
          </w:tcPr>
          <w:p w14:paraId="7DAA2634" w14:textId="74D52F18"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$238,703</w:t>
            </w:r>
          </w:p>
        </w:tc>
      </w:tr>
      <w:tr w:rsidR="00605A5C" w:rsidRPr="00305FD7" w14:paraId="4FC3BB9F" w14:textId="0388A430"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0C400836" w14:textId="0D2414E7"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2025</w:t>
            </w:r>
          </w:p>
        </w:tc>
        <w:tc>
          <w:tcPr>
            <w:tcW w:w="588" w:type="pct"/>
            <w:noWrap/>
            <w:hideMark/>
          </w:tcPr>
          <w:p w14:paraId="0F87B532" w14:textId="35BABB5E"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564,125</w:t>
            </w:r>
          </w:p>
        </w:tc>
        <w:tc>
          <w:tcPr>
            <w:tcW w:w="2009" w:type="pct"/>
            <w:noWrap/>
            <w:hideMark/>
          </w:tcPr>
          <w:p w14:paraId="643EEDC5" w14:textId="035DEA61"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32,236 </w:t>
            </w:r>
          </w:p>
        </w:tc>
        <w:tc>
          <w:tcPr>
            <w:tcW w:w="549" w:type="pct"/>
            <w:noWrap/>
            <w:hideMark/>
          </w:tcPr>
          <w:p w14:paraId="5D3477A8" w14:textId="1122F0C2"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$3.79</w:t>
            </w:r>
          </w:p>
        </w:tc>
        <w:tc>
          <w:tcPr>
            <w:tcW w:w="643" w:type="pct"/>
            <w:noWrap/>
            <w:hideMark/>
          </w:tcPr>
          <w:p w14:paraId="40DF40BF" w14:textId="7B826B9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$122,053</w:t>
            </w:r>
          </w:p>
        </w:tc>
        <w:tc>
          <w:tcPr>
            <w:tcW w:w="406" w:type="pct"/>
          </w:tcPr>
          <w:p w14:paraId="2C0F6C54" w14:textId="317CAE9F"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$334,789</w:t>
            </w:r>
          </w:p>
        </w:tc>
      </w:tr>
      <w:tr w:rsidR="00605A5C" w:rsidRPr="00305FD7" w14:paraId="522943DA" w14:textId="66BB9068"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2301B39B" w14:textId="38BE6198"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2026</w:t>
            </w:r>
          </w:p>
        </w:tc>
        <w:tc>
          <w:tcPr>
            <w:tcW w:w="588" w:type="pct"/>
            <w:noWrap/>
            <w:hideMark/>
          </w:tcPr>
          <w:p w14:paraId="135409EB" w14:textId="51C29C7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708,938</w:t>
            </w:r>
          </w:p>
        </w:tc>
        <w:tc>
          <w:tcPr>
            <w:tcW w:w="2009" w:type="pct"/>
            <w:noWrap/>
            <w:hideMark/>
          </w:tcPr>
          <w:p w14:paraId="1A0D3039" w14:textId="445E87C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40,511 </w:t>
            </w:r>
          </w:p>
        </w:tc>
        <w:tc>
          <w:tcPr>
            <w:tcW w:w="549" w:type="pct"/>
            <w:noWrap/>
            <w:hideMark/>
          </w:tcPr>
          <w:p w14:paraId="06FFC8DC" w14:textId="7AA242B5"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$3.88</w:t>
            </w:r>
          </w:p>
        </w:tc>
        <w:tc>
          <w:tcPr>
            <w:tcW w:w="643" w:type="pct"/>
            <w:noWrap/>
            <w:hideMark/>
          </w:tcPr>
          <w:p w14:paraId="1DC964B5" w14:textId="40D1CE7E"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$157,327</w:t>
            </w:r>
          </w:p>
        </w:tc>
        <w:tc>
          <w:tcPr>
            <w:tcW w:w="406" w:type="pct"/>
          </w:tcPr>
          <w:p w14:paraId="449FC0F8" w14:textId="1743C9D4"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$431,545</w:t>
            </w:r>
          </w:p>
        </w:tc>
      </w:tr>
      <w:tr w:rsidR="00605A5C" w:rsidRPr="00305FD7" w14:paraId="30558803" w14:textId="3FBAC61B"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141CE2B5" w14:textId="1A78CC6D"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2027</w:t>
            </w:r>
          </w:p>
        </w:tc>
        <w:tc>
          <w:tcPr>
            <w:tcW w:w="588" w:type="pct"/>
            <w:noWrap/>
            <w:hideMark/>
          </w:tcPr>
          <w:p w14:paraId="3331EB6F" w14:textId="24558734"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916,924</w:t>
            </w:r>
          </w:p>
        </w:tc>
        <w:tc>
          <w:tcPr>
            <w:tcW w:w="2009" w:type="pct"/>
            <w:noWrap/>
            <w:hideMark/>
          </w:tcPr>
          <w:p w14:paraId="1D21C536" w14:textId="65BB972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52,396 </w:t>
            </w:r>
          </w:p>
        </w:tc>
        <w:tc>
          <w:tcPr>
            <w:tcW w:w="549" w:type="pct"/>
            <w:noWrap/>
            <w:hideMark/>
          </w:tcPr>
          <w:p w14:paraId="339771D3" w14:textId="3BA16CF9"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$3.98</w:t>
            </w:r>
          </w:p>
        </w:tc>
        <w:tc>
          <w:tcPr>
            <w:tcW w:w="643" w:type="pct"/>
            <w:noWrap/>
            <w:hideMark/>
          </w:tcPr>
          <w:p w14:paraId="53F670E3" w14:textId="7DA60A34"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$208,713</w:t>
            </w:r>
          </w:p>
        </w:tc>
        <w:tc>
          <w:tcPr>
            <w:tcW w:w="406" w:type="pct"/>
          </w:tcPr>
          <w:p w14:paraId="7B4ED5BE" w14:textId="1EA2891C"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$572,496</w:t>
            </w:r>
          </w:p>
        </w:tc>
      </w:tr>
      <w:tr w:rsidR="00605A5C" w:rsidRPr="00305FD7" w14:paraId="1B8720C3" w14:textId="1A6AD55C"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5C4FA2DF" w14:textId="1F8D9A00"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2028</w:t>
            </w:r>
          </w:p>
        </w:tc>
        <w:tc>
          <w:tcPr>
            <w:tcW w:w="588" w:type="pct"/>
            <w:noWrap/>
            <w:hideMark/>
          </w:tcPr>
          <w:p w14:paraId="76281F4C" w14:textId="3C5A4E0D"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1,118,009</w:t>
            </w:r>
          </w:p>
        </w:tc>
        <w:tc>
          <w:tcPr>
            <w:tcW w:w="2009" w:type="pct"/>
            <w:noWrap/>
            <w:hideMark/>
          </w:tcPr>
          <w:p w14:paraId="7C45A216" w14:textId="63CBCE8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63,886 </w:t>
            </w:r>
          </w:p>
        </w:tc>
        <w:tc>
          <w:tcPr>
            <w:tcW w:w="549" w:type="pct"/>
            <w:noWrap/>
            <w:hideMark/>
          </w:tcPr>
          <w:p w14:paraId="16683362" w14:textId="605493A8"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$4.09</w:t>
            </w:r>
          </w:p>
        </w:tc>
        <w:tc>
          <w:tcPr>
            <w:tcW w:w="643" w:type="pct"/>
            <w:noWrap/>
            <w:hideMark/>
          </w:tcPr>
          <w:p w14:paraId="36880726" w14:textId="5D944CE3"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$261,026</w:t>
            </w:r>
          </w:p>
        </w:tc>
        <w:tc>
          <w:tcPr>
            <w:tcW w:w="406" w:type="pct"/>
          </w:tcPr>
          <w:p w14:paraId="0F87DD27" w14:textId="5C72A866"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$715,988</w:t>
            </w:r>
          </w:p>
        </w:tc>
      </w:tr>
      <w:tr w:rsidR="00605A5C" w:rsidRPr="00305FD7" w14:paraId="345B0D1A" w14:textId="6A3BD384"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2A009828" w14:textId="31A0A042"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2029</w:t>
            </w:r>
          </w:p>
        </w:tc>
        <w:tc>
          <w:tcPr>
            <w:tcW w:w="588" w:type="pct"/>
            <w:noWrap/>
            <w:hideMark/>
          </w:tcPr>
          <w:p w14:paraId="73D9FCA9" w14:textId="1D8CE6B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1,312,121</w:t>
            </w:r>
          </w:p>
        </w:tc>
        <w:tc>
          <w:tcPr>
            <w:tcW w:w="2009" w:type="pct"/>
            <w:noWrap/>
            <w:hideMark/>
          </w:tcPr>
          <w:p w14:paraId="0CBEE033" w14:textId="710A361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74,978 </w:t>
            </w:r>
          </w:p>
        </w:tc>
        <w:tc>
          <w:tcPr>
            <w:tcW w:w="549" w:type="pct"/>
            <w:noWrap/>
            <w:hideMark/>
          </w:tcPr>
          <w:p w14:paraId="11ABC14C" w14:textId="730FF08B"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$4.19</w:t>
            </w:r>
          </w:p>
        </w:tc>
        <w:tc>
          <w:tcPr>
            <w:tcW w:w="643" w:type="pct"/>
            <w:noWrap/>
            <w:hideMark/>
          </w:tcPr>
          <w:p w14:paraId="05234001" w14:textId="247B1CC8"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$314,220</w:t>
            </w:r>
          </w:p>
        </w:tc>
        <w:tc>
          <w:tcPr>
            <w:tcW w:w="406" w:type="pct"/>
          </w:tcPr>
          <w:p w14:paraId="142E718E" w14:textId="35B337DB"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$861,899</w:t>
            </w:r>
          </w:p>
        </w:tc>
      </w:tr>
      <w:tr w:rsidR="00605A5C" w:rsidRPr="00305FD7" w14:paraId="2F2F77EB" w14:textId="54C71F10"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241274C4" w14:textId="270A23C2"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2030</w:t>
            </w:r>
          </w:p>
        </w:tc>
        <w:tc>
          <w:tcPr>
            <w:tcW w:w="588" w:type="pct"/>
            <w:noWrap/>
            <w:hideMark/>
          </w:tcPr>
          <w:p w14:paraId="73164044" w14:textId="40F2C28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1,499,186</w:t>
            </w:r>
          </w:p>
        </w:tc>
        <w:tc>
          <w:tcPr>
            <w:tcW w:w="2009" w:type="pct"/>
            <w:noWrap/>
            <w:hideMark/>
          </w:tcPr>
          <w:p w14:paraId="37AC7254" w14:textId="50A6D7D2"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85,668 </w:t>
            </w:r>
          </w:p>
        </w:tc>
        <w:tc>
          <w:tcPr>
            <w:tcW w:w="549" w:type="pct"/>
            <w:noWrap/>
            <w:hideMark/>
          </w:tcPr>
          <w:p w14:paraId="6DAAE3A5" w14:textId="7A4A578A"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$4.30</w:t>
            </w:r>
          </w:p>
        </w:tc>
        <w:tc>
          <w:tcPr>
            <w:tcW w:w="643" w:type="pct"/>
            <w:noWrap/>
            <w:hideMark/>
          </w:tcPr>
          <w:p w14:paraId="4FEC16B2" w14:textId="46AC0F7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$368,246</w:t>
            </w:r>
          </w:p>
        </w:tc>
        <w:tc>
          <w:tcPr>
            <w:tcW w:w="406" w:type="pct"/>
          </w:tcPr>
          <w:p w14:paraId="75FF97C7" w14:textId="3772AE7E"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$1,010,089</w:t>
            </w:r>
          </w:p>
        </w:tc>
      </w:tr>
      <w:tr w:rsidR="00605A5C" w:rsidRPr="00305FD7" w14:paraId="40898EC4" w14:textId="696EADDE"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4B183043" w14:textId="50955996"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2031</w:t>
            </w:r>
          </w:p>
        </w:tc>
        <w:tc>
          <w:tcPr>
            <w:tcW w:w="588" w:type="pct"/>
            <w:noWrap/>
            <w:hideMark/>
          </w:tcPr>
          <w:p w14:paraId="7A005586" w14:textId="11C23AB5"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1,679,133</w:t>
            </w:r>
          </w:p>
        </w:tc>
        <w:tc>
          <w:tcPr>
            <w:tcW w:w="2009" w:type="pct"/>
            <w:noWrap/>
            <w:hideMark/>
          </w:tcPr>
          <w:p w14:paraId="79DDF80D" w14:textId="7F532D0A"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95,950 </w:t>
            </w:r>
          </w:p>
        </w:tc>
        <w:tc>
          <w:tcPr>
            <w:tcW w:w="549" w:type="pct"/>
            <w:noWrap/>
            <w:hideMark/>
          </w:tcPr>
          <w:p w14:paraId="53820D06" w14:textId="0A9E723C"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$4.41</w:t>
            </w:r>
          </w:p>
        </w:tc>
        <w:tc>
          <w:tcPr>
            <w:tcW w:w="643" w:type="pct"/>
            <w:noWrap/>
            <w:hideMark/>
          </w:tcPr>
          <w:p w14:paraId="3F3A7439" w14:textId="0AE3E62E"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$423,047</w:t>
            </w:r>
          </w:p>
        </w:tc>
        <w:tc>
          <w:tcPr>
            <w:tcW w:w="406" w:type="pct"/>
          </w:tcPr>
          <w:p w14:paraId="56111229" w14:textId="459CDAC2"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$1,160,409</w:t>
            </w:r>
          </w:p>
        </w:tc>
      </w:tr>
      <w:tr w:rsidR="00605A5C" w:rsidRPr="00305FD7" w14:paraId="20A96ABD" w14:textId="67F29A0A"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7836C9CB" w14:textId="17028413"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2032</w:t>
            </w:r>
          </w:p>
        </w:tc>
        <w:tc>
          <w:tcPr>
            <w:tcW w:w="588" w:type="pct"/>
            <w:noWrap/>
            <w:hideMark/>
          </w:tcPr>
          <w:p w14:paraId="68E873B8" w14:textId="422C495A"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1,921,887</w:t>
            </w:r>
          </w:p>
        </w:tc>
        <w:tc>
          <w:tcPr>
            <w:tcW w:w="2009" w:type="pct"/>
            <w:noWrap/>
            <w:hideMark/>
          </w:tcPr>
          <w:p w14:paraId="38AC472A" w14:textId="778046B3"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109,822 </w:t>
            </w:r>
          </w:p>
        </w:tc>
        <w:tc>
          <w:tcPr>
            <w:tcW w:w="549" w:type="pct"/>
            <w:noWrap/>
            <w:hideMark/>
          </w:tcPr>
          <w:p w14:paraId="4432F09F" w14:textId="23FC3DE8"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$4.52</w:t>
            </w:r>
          </w:p>
        </w:tc>
        <w:tc>
          <w:tcPr>
            <w:tcW w:w="643" w:type="pct"/>
            <w:noWrap/>
            <w:hideMark/>
          </w:tcPr>
          <w:p w14:paraId="7145DFD9" w14:textId="05D910A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$496,653</w:t>
            </w:r>
          </w:p>
        </w:tc>
        <w:tc>
          <w:tcPr>
            <w:tcW w:w="406" w:type="pct"/>
          </w:tcPr>
          <w:p w14:paraId="610C6818" w14:textId="2D812D27"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$1,362,309</w:t>
            </w:r>
          </w:p>
        </w:tc>
      </w:tr>
      <w:tr w:rsidR="00605A5C" w:rsidRPr="00305FD7" w14:paraId="76E424BB" w14:textId="3402413A"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1E70A583" w14:textId="277D19E3"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2033</w:t>
            </w:r>
          </w:p>
        </w:tc>
        <w:tc>
          <w:tcPr>
            <w:tcW w:w="588" w:type="pct"/>
            <w:noWrap/>
            <w:hideMark/>
          </w:tcPr>
          <w:p w14:paraId="628A45B0" w14:textId="300C3E02"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2,157,377</w:t>
            </w:r>
          </w:p>
        </w:tc>
        <w:tc>
          <w:tcPr>
            <w:tcW w:w="2009" w:type="pct"/>
            <w:noWrap/>
            <w:hideMark/>
          </w:tcPr>
          <w:p w14:paraId="6DA06C7E" w14:textId="66A29759"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123,279 </w:t>
            </w:r>
          </w:p>
        </w:tc>
        <w:tc>
          <w:tcPr>
            <w:tcW w:w="549" w:type="pct"/>
            <w:noWrap/>
            <w:hideMark/>
          </w:tcPr>
          <w:p w14:paraId="3E6F0BC5" w14:textId="216F8AEA"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$4.64</w:t>
            </w:r>
          </w:p>
        </w:tc>
        <w:tc>
          <w:tcPr>
            <w:tcW w:w="643" w:type="pct"/>
            <w:noWrap/>
            <w:hideMark/>
          </w:tcPr>
          <w:p w14:paraId="452350EB" w14:textId="23A4E219"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$571,838</w:t>
            </w:r>
          </w:p>
        </w:tc>
        <w:tc>
          <w:tcPr>
            <w:tcW w:w="406" w:type="pct"/>
          </w:tcPr>
          <w:p w14:paraId="558D261C" w14:textId="4FAE017E"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$1,568,540</w:t>
            </w:r>
          </w:p>
        </w:tc>
      </w:tr>
      <w:tr w:rsidR="00605A5C" w:rsidRPr="00305FD7" w14:paraId="0B94454D" w14:textId="22FBEA6C"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29620036" w14:textId="1CE33891"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2034</w:t>
            </w:r>
          </w:p>
        </w:tc>
        <w:tc>
          <w:tcPr>
            <w:tcW w:w="588" w:type="pct"/>
            <w:noWrap/>
            <w:hideMark/>
          </w:tcPr>
          <w:p w14:paraId="2FAEEF36" w14:textId="3953B939"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2,385,530</w:t>
            </w:r>
          </w:p>
        </w:tc>
        <w:tc>
          <w:tcPr>
            <w:tcW w:w="2009" w:type="pct"/>
            <w:noWrap/>
            <w:hideMark/>
          </w:tcPr>
          <w:p w14:paraId="651BAB0E" w14:textId="74B20853"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136,316 </w:t>
            </w:r>
          </w:p>
        </w:tc>
        <w:tc>
          <w:tcPr>
            <w:tcW w:w="549" w:type="pct"/>
            <w:noWrap/>
            <w:hideMark/>
          </w:tcPr>
          <w:p w14:paraId="717E1A04" w14:textId="42E49E94"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$4.76</w:t>
            </w:r>
          </w:p>
        </w:tc>
        <w:tc>
          <w:tcPr>
            <w:tcW w:w="643" w:type="pct"/>
            <w:noWrap/>
            <w:hideMark/>
          </w:tcPr>
          <w:p w14:paraId="0DB8F4CE" w14:textId="5C18CD71"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$648,566</w:t>
            </w:r>
          </w:p>
        </w:tc>
        <w:tc>
          <w:tcPr>
            <w:tcW w:w="406" w:type="pct"/>
          </w:tcPr>
          <w:p w14:paraId="355CFA71" w14:textId="617C0DD2"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$1,779,000</w:t>
            </w:r>
          </w:p>
        </w:tc>
      </w:tr>
      <w:tr w:rsidR="00605A5C" w:rsidRPr="00305FD7" w14:paraId="593654D2" w14:textId="4B008649"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523352DE" w14:textId="0B56A733"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2035</w:t>
            </w:r>
          </w:p>
        </w:tc>
        <w:tc>
          <w:tcPr>
            <w:tcW w:w="588" w:type="pct"/>
            <w:noWrap/>
            <w:hideMark/>
          </w:tcPr>
          <w:p w14:paraId="15FEFBD2" w14:textId="75067C8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2,606,273</w:t>
            </w:r>
          </w:p>
        </w:tc>
        <w:tc>
          <w:tcPr>
            <w:tcW w:w="2009" w:type="pct"/>
            <w:noWrap/>
            <w:hideMark/>
          </w:tcPr>
          <w:p w14:paraId="720F73B7" w14:textId="1420D28D"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148,930 </w:t>
            </w:r>
          </w:p>
        </w:tc>
        <w:tc>
          <w:tcPr>
            <w:tcW w:w="549" w:type="pct"/>
            <w:noWrap/>
            <w:hideMark/>
          </w:tcPr>
          <w:p w14:paraId="55D717CF" w14:textId="342B5A04"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$4.88</w:t>
            </w:r>
          </w:p>
        </w:tc>
        <w:tc>
          <w:tcPr>
            <w:tcW w:w="643" w:type="pct"/>
            <w:noWrap/>
            <w:hideMark/>
          </w:tcPr>
          <w:p w14:paraId="37B9426E" w14:textId="0C491742"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$726,793</w:t>
            </w:r>
          </w:p>
        </w:tc>
        <w:tc>
          <w:tcPr>
            <w:tcW w:w="406" w:type="pct"/>
          </w:tcPr>
          <w:p w14:paraId="6E2C7210" w14:textId="6F2B2354"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$1,993,576</w:t>
            </w:r>
          </w:p>
        </w:tc>
      </w:tr>
      <w:tr w:rsidR="00605A5C" w:rsidRPr="00305FD7" w14:paraId="0AE6AD9E" w14:textId="3A20BDF5"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1460D47C" w14:textId="712C5C59"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2036</w:t>
            </w:r>
          </w:p>
        </w:tc>
        <w:tc>
          <w:tcPr>
            <w:tcW w:w="588" w:type="pct"/>
            <w:noWrap/>
            <w:hideMark/>
          </w:tcPr>
          <w:p w14:paraId="61C44481" w14:textId="0FEA6B8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2,889,534</w:t>
            </w:r>
          </w:p>
        </w:tc>
        <w:tc>
          <w:tcPr>
            <w:tcW w:w="2009" w:type="pct"/>
            <w:noWrap/>
            <w:hideMark/>
          </w:tcPr>
          <w:p w14:paraId="4184F031" w14:textId="3AE0626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165,116 </w:t>
            </w:r>
          </w:p>
        </w:tc>
        <w:tc>
          <w:tcPr>
            <w:tcW w:w="549" w:type="pct"/>
            <w:noWrap/>
            <w:hideMark/>
          </w:tcPr>
          <w:p w14:paraId="23FF4DC9" w14:textId="7BD2E64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$5.01</w:t>
            </w:r>
          </w:p>
        </w:tc>
        <w:tc>
          <w:tcPr>
            <w:tcW w:w="643" w:type="pct"/>
            <w:noWrap/>
            <w:hideMark/>
          </w:tcPr>
          <w:p w14:paraId="1457E486" w14:textId="2969432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$826,495</w:t>
            </w:r>
          </w:p>
        </w:tc>
        <w:tc>
          <w:tcPr>
            <w:tcW w:w="406" w:type="pct"/>
          </w:tcPr>
          <w:p w14:paraId="15243A4C" w14:textId="64F738E3"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$2,267,057</w:t>
            </w:r>
          </w:p>
        </w:tc>
      </w:tr>
      <w:tr w:rsidR="00605A5C" w:rsidRPr="00305FD7" w14:paraId="21E3AC24" w14:textId="29DD245E"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4E9F3E12" w14:textId="6A306682"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2037</w:t>
            </w:r>
          </w:p>
        </w:tc>
        <w:tc>
          <w:tcPr>
            <w:tcW w:w="588" w:type="pct"/>
            <w:noWrap/>
            <w:hideMark/>
          </w:tcPr>
          <w:p w14:paraId="4E1D10CE" w14:textId="672256D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3,165,242</w:t>
            </w:r>
          </w:p>
        </w:tc>
        <w:tc>
          <w:tcPr>
            <w:tcW w:w="2009" w:type="pct"/>
            <w:noWrap/>
            <w:hideMark/>
          </w:tcPr>
          <w:p w14:paraId="4C1A87A0" w14:textId="01E0E5DC"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180,871 </w:t>
            </w:r>
          </w:p>
        </w:tc>
        <w:tc>
          <w:tcPr>
            <w:tcW w:w="549" w:type="pct"/>
            <w:noWrap/>
            <w:hideMark/>
          </w:tcPr>
          <w:p w14:paraId="30D1E855" w14:textId="1ED13135"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$5.13</w:t>
            </w:r>
          </w:p>
        </w:tc>
        <w:tc>
          <w:tcPr>
            <w:tcW w:w="643" w:type="pct"/>
            <w:noWrap/>
            <w:hideMark/>
          </w:tcPr>
          <w:p w14:paraId="7FCACB3C" w14:textId="3616517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$928,627</w:t>
            </w:r>
          </w:p>
        </w:tc>
        <w:tc>
          <w:tcPr>
            <w:tcW w:w="406" w:type="pct"/>
          </w:tcPr>
          <w:p w14:paraId="23C8EAD0" w14:textId="7B4E418A"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$2,547,201</w:t>
            </w:r>
          </w:p>
        </w:tc>
      </w:tr>
      <w:tr w:rsidR="00605A5C" w:rsidRPr="00305FD7" w14:paraId="1930204F" w14:textId="6DE4FE08"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364FB7EC" w14:textId="632F290D"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2038</w:t>
            </w:r>
          </w:p>
        </w:tc>
        <w:tc>
          <w:tcPr>
            <w:tcW w:w="588" w:type="pct"/>
            <w:noWrap/>
            <w:hideMark/>
          </w:tcPr>
          <w:p w14:paraId="2B4FA038" w14:textId="6405EA43"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3,433,324</w:t>
            </w:r>
          </w:p>
        </w:tc>
        <w:tc>
          <w:tcPr>
            <w:tcW w:w="2009" w:type="pct"/>
            <w:noWrap/>
            <w:hideMark/>
          </w:tcPr>
          <w:p w14:paraId="28C242C3" w14:textId="54E8414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196,190 </w:t>
            </w:r>
          </w:p>
        </w:tc>
        <w:tc>
          <w:tcPr>
            <w:tcW w:w="549" w:type="pct"/>
            <w:noWrap/>
            <w:hideMark/>
          </w:tcPr>
          <w:p w14:paraId="3F87F214" w14:textId="12EF2F5E"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$5.27</w:t>
            </w:r>
          </w:p>
        </w:tc>
        <w:tc>
          <w:tcPr>
            <w:tcW w:w="643" w:type="pct"/>
            <w:noWrap/>
            <w:hideMark/>
          </w:tcPr>
          <w:p w14:paraId="5D5ECECB" w14:textId="74AD1B58"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$1,033,167</w:t>
            </w:r>
          </w:p>
        </w:tc>
        <w:tc>
          <w:tcPr>
            <w:tcW w:w="406" w:type="pct"/>
          </w:tcPr>
          <w:p w14:paraId="04F27C42" w14:textId="04354C9D"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$2,833,954</w:t>
            </w:r>
          </w:p>
        </w:tc>
      </w:tr>
      <w:tr w:rsidR="00605A5C" w:rsidRPr="00305FD7" w14:paraId="5EFEA371" w14:textId="6595B37C"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66543304" w14:textId="71F4D47A"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2039</w:t>
            </w:r>
          </w:p>
        </w:tc>
        <w:tc>
          <w:tcPr>
            <w:tcW w:w="588" w:type="pct"/>
            <w:noWrap/>
            <w:hideMark/>
          </w:tcPr>
          <w:p w14:paraId="473602C2" w14:textId="60DB7768"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3,693,708</w:t>
            </w:r>
          </w:p>
        </w:tc>
        <w:tc>
          <w:tcPr>
            <w:tcW w:w="2009" w:type="pct"/>
            <w:noWrap/>
            <w:hideMark/>
          </w:tcPr>
          <w:p w14:paraId="7E14B24D" w14:textId="0CAD9E71"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211,069 </w:t>
            </w:r>
          </w:p>
        </w:tc>
        <w:tc>
          <w:tcPr>
            <w:tcW w:w="549" w:type="pct"/>
            <w:noWrap/>
            <w:hideMark/>
          </w:tcPr>
          <w:p w14:paraId="7B092E67" w14:textId="5E8918FB"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$5.40</w:t>
            </w:r>
          </w:p>
        </w:tc>
        <w:tc>
          <w:tcPr>
            <w:tcW w:w="643" w:type="pct"/>
            <w:noWrap/>
            <w:hideMark/>
          </w:tcPr>
          <w:p w14:paraId="2A461E21" w14:textId="557C676A"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$1,140,093</w:t>
            </w:r>
          </w:p>
        </w:tc>
        <w:tc>
          <w:tcPr>
            <w:tcW w:w="406" w:type="pct"/>
          </w:tcPr>
          <w:p w14:paraId="3B138F23" w14:textId="0BC8D1B8"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$3,127,249</w:t>
            </w:r>
          </w:p>
        </w:tc>
      </w:tr>
      <w:tr w:rsidR="00605A5C" w:rsidRPr="00305FD7" w14:paraId="66C2884A" w14:textId="78670B8D"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69D0FC84" w14:textId="3753EC11"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2040</w:t>
            </w:r>
          </w:p>
        </w:tc>
        <w:tc>
          <w:tcPr>
            <w:tcW w:w="588" w:type="pct"/>
            <w:noWrap/>
            <w:hideMark/>
          </w:tcPr>
          <w:p w14:paraId="11744553" w14:textId="0B5AAE4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4,016,325</w:t>
            </w:r>
          </w:p>
        </w:tc>
        <w:tc>
          <w:tcPr>
            <w:tcW w:w="2009" w:type="pct"/>
            <w:noWrap/>
            <w:hideMark/>
          </w:tcPr>
          <w:p w14:paraId="34942DD0" w14:textId="1AE781ED"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229,504 </w:t>
            </w:r>
          </w:p>
        </w:tc>
        <w:tc>
          <w:tcPr>
            <w:tcW w:w="549" w:type="pct"/>
            <w:noWrap/>
            <w:hideMark/>
          </w:tcPr>
          <w:p w14:paraId="33AE41EE" w14:textId="700DF7D3"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$5.54</w:t>
            </w:r>
          </w:p>
        </w:tc>
        <w:tc>
          <w:tcPr>
            <w:tcW w:w="643" w:type="pct"/>
            <w:noWrap/>
            <w:hideMark/>
          </w:tcPr>
          <w:p w14:paraId="3F24183C" w14:textId="2D73B4F2"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$1,271,535</w:t>
            </w:r>
          </w:p>
        </w:tc>
        <w:tc>
          <w:tcPr>
            <w:tcW w:w="406" w:type="pct"/>
          </w:tcPr>
          <w:p w14:paraId="24331843" w14:textId="3222398A"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$3,487,790</w:t>
            </w:r>
          </w:p>
        </w:tc>
      </w:tr>
      <w:tr w:rsidR="00605A5C" w:rsidRPr="00305FD7" w14:paraId="2F44F007" w14:textId="5736755D"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4FF37E8F" w14:textId="6F9DC397"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2041</w:t>
            </w:r>
          </w:p>
        </w:tc>
        <w:tc>
          <w:tcPr>
            <w:tcW w:w="588" w:type="pct"/>
            <w:noWrap/>
            <w:hideMark/>
          </w:tcPr>
          <w:p w14:paraId="4B4B2192" w14:textId="2A76A40B"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4,331,103</w:t>
            </w:r>
          </w:p>
        </w:tc>
        <w:tc>
          <w:tcPr>
            <w:tcW w:w="2009" w:type="pct"/>
            <w:noWrap/>
            <w:hideMark/>
          </w:tcPr>
          <w:p w14:paraId="1C53ADEA" w14:textId="5C3E9BB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247,492 </w:t>
            </w:r>
          </w:p>
        </w:tc>
        <w:tc>
          <w:tcPr>
            <w:tcW w:w="549" w:type="pct"/>
            <w:noWrap/>
            <w:hideMark/>
          </w:tcPr>
          <w:p w14:paraId="5143B59C" w14:textId="14FB718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$5.68</w:t>
            </w:r>
          </w:p>
        </w:tc>
        <w:tc>
          <w:tcPr>
            <w:tcW w:w="643" w:type="pct"/>
            <w:noWrap/>
            <w:hideMark/>
          </w:tcPr>
          <w:p w14:paraId="2D9B0614" w14:textId="47C1E6C5"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$1,406,435</w:t>
            </w:r>
          </w:p>
        </w:tc>
        <w:tc>
          <w:tcPr>
            <w:tcW w:w="406" w:type="pct"/>
          </w:tcPr>
          <w:p w14:paraId="5F41655F" w14:textId="660637BA"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$3,857,818</w:t>
            </w:r>
          </w:p>
        </w:tc>
      </w:tr>
      <w:tr w:rsidR="00605A5C" w:rsidRPr="00305FD7" w14:paraId="3DD776D2" w14:textId="6ADADFA0"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02B91051" w14:textId="4AB1E37B"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2042</w:t>
            </w:r>
          </w:p>
        </w:tc>
        <w:tc>
          <w:tcPr>
            <w:tcW w:w="588" w:type="pct"/>
            <w:noWrap/>
            <w:hideMark/>
          </w:tcPr>
          <w:p w14:paraId="10B3A9C1" w14:textId="593C7C42"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4,637,971</w:t>
            </w:r>
          </w:p>
        </w:tc>
        <w:tc>
          <w:tcPr>
            <w:tcW w:w="2009" w:type="pct"/>
            <w:noWrap/>
            <w:hideMark/>
          </w:tcPr>
          <w:p w14:paraId="5783F8AD" w14:textId="0F04A2E9"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265,027 </w:t>
            </w:r>
          </w:p>
        </w:tc>
        <w:tc>
          <w:tcPr>
            <w:tcW w:w="549" w:type="pct"/>
            <w:noWrap/>
            <w:hideMark/>
          </w:tcPr>
          <w:p w14:paraId="7CE7F217" w14:textId="2290491C"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$5.83</w:t>
            </w:r>
          </w:p>
        </w:tc>
        <w:tc>
          <w:tcPr>
            <w:tcW w:w="643" w:type="pct"/>
            <w:noWrap/>
            <w:hideMark/>
          </w:tcPr>
          <w:p w14:paraId="693F561D" w14:textId="1252B588"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$1,544,795</w:t>
            </w:r>
          </w:p>
        </w:tc>
        <w:tc>
          <w:tcPr>
            <w:tcW w:w="406" w:type="pct"/>
          </w:tcPr>
          <w:p w14:paraId="69C1EF77" w14:textId="1794B72F"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$4,237,338</w:t>
            </w:r>
          </w:p>
        </w:tc>
      </w:tr>
      <w:tr w:rsidR="00605A5C" w:rsidRPr="00305FD7" w14:paraId="7C038EE7" w14:textId="500C891D"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0DF6196E" w14:textId="05589B66"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2043</w:t>
            </w:r>
          </w:p>
        </w:tc>
        <w:tc>
          <w:tcPr>
            <w:tcW w:w="588" w:type="pct"/>
            <w:noWrap/>
            <w:hideMark/>
          </w:tcPr>
          <w:p w14:paraId="353A3AD9" w14:textId="5E543E68"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4,936,862</w:t>
            </w:r>
          </w:p>
        </w:tc>
        <w:tc>
          <w:tcPr>
            <w:tcW w:w="2009" w:type="pct"/>
            <w:noWrap/>
            <w:hideMark/>
          </w:tcPr>
          <w:p w14:paraId="15F05EEA" w14:textId="351675C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282,106 </w:t>
            </w:r>
          </w:p>
        </w:tc>
        <w:tc>
          <w:tcPr>
            <w:tcW w:w="549" w:type="pct"/>
            <w:noWrap/>
            <w:hideMark/>
          </w:tcPr>
          <w:p w14:paraId="417606CF" w14:textId="08CB0BF3"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$5.98</w:t>
            </w:r>
          </w:p>
        </w:tc>
        <w:tc>
          <w:tcPr>
            <w:tcW w:w="643" w:type="pct"/>
            <w:noWrap/>
            <w:hideMark/>
          </w:tcPr>
          <w:p w14:paraId="67EFF7D5" w14:textId="4A86620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$1,686,613</w:t>
            </w:r>
          </w:p>
        </w:tc>
        <w:tc>
          <w:tcPr>
            <w:tcW w:w="406" w:type="pct"/>
          </w:tcPr>
          <w:p w14:paraId="0BF4F20F" w14:textId="3F444D08"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$4,626,342</w:t>
            </w:r>
          </w:p>
        </w:tc>
      </w:tr>
      <w:tr w:rsidR="00605A5C" w:rsidRPr="00305FD7" w14:paraId="0321AE83" w14:textId="4EF6D8BA"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2F8E1CAB" w14:textId="6BC4003A"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2044</w:t>
            </w:r>
          </w:p>
        </w:tc>
        <w:tc>
          <w:tcPr>
            <w:tcW w:w="588" w:type="pct"/>
            <w:noWrap/>
            <w:hideMark/>
          </w:tcPr>
          <w:p w14:paraId="79EEA38F" w14:textId="54885F89"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5,297,704</w:t>
            </w:r>
          </w:p>
        </w:tc>
        <w:tc>
          <w:tcPr>
            <w:tcW w:w="2009" w:type="pct"/>
            <w:noWrap/>
            <w:hideMark/>
          </w:tcPr>
          <w:p w14:paraId="5305A42D" w14:textId="5997FE11"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302,726 </w:t>
            </w:r>
          </w:p>
        </w:tc>
        <w:tc>
          <w:tcPr>
            <w:tcW w:w="549" w:type="pct"/>
            <w:noWrap/>
            <w:hideMark/>
          </w:tcPr>
          <w:p w14:paraId="1A783CAC" w14:textId="4A4C9FA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$6.13</w:t>
            </w:r>
          </w:p>
        </w:tc>
        <w:tc>
          <w:tcPr>
            <w:tcW w:w="643" w:type="pct"/>
            <w:noWrap/>
            <w:hideMark/>
          </w:tcPr>
          <w:p w14:paraId="11BC62A9" w14:textId="760BE37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$1,856,411</w:t>
            </w:r>
          </w:p>
        </w:tc>
        <w:tc>
          <w:tcPr>
            <w:tcW w:w="406" w:type="pct"/>
          </w:tcPr>
          <w:p w14:paraId="6EE54902" w14:textId="3A4C0645"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$5,092,091</w:t>
            </w:r>
          </w:p>
        </w:tc>
      </w:tr>
      <w:tr w:rsidR="00605A5C" w:rsidRPr="00305FD7" w14:paraId="09F0B863" w14:textId="6D2ED214"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3E308526" w14:textId="5C02C6C1"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2045</w:t>
            </w:r>
          </w:p>
        </w:tc>
        <w:tc>
          <w:tcPr>
            <w:tcW w:w="588" w:type="pct"/>
            <w:noWrap/>
            <w:hideMark/>
          </w:tcPr>
          <w:p w14:paraId="6670C711" w14:textId="2FA34D5C"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5,650,430</w:t>
            </w:r>
          </w:p>
        </w:tc>
        <w:tc>
          <w:tcPr>
            <w:tcW w:w="2009" w:type="pct"/>
            <w:noWrap/>
            <w:hideMark/>
          </w:tcPr>
          <w:p w14:paraId="0F91B3DE" w14:textId="4D691D2A"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322,882 </w:t>
            </w:r>
          </w:p>
        </w:tc>
        <w:tc>
          <w:tcPr>
            <w:tcW w:w="549" w:type="pct"/>
            <w:noWrap/>
            <w:hideMark/>
          </w:tcPr>
          <w:p w14:paraId="63ADF335" w14:textId="4E3FDD92"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$6.29</w:t>
            </w:r>
          </w:p>
        </w:tc>
        <w:tc>
          <w:tcPr>
            <w:tcW w:w="643" w:type="pct"/>
            <w:noWrap/>
            <w:hideMark/>
          </w:tcPr>
          <w:p w14:paraId="235834DD" w14:textId="19C9687D"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$2,030,905</w:t>
            </w:r>
          </w:p>
        </w:tc>
        <w:tc>
          <w:tcPr>
            <w:tcW w:w="406" w:type="pct"/>
          </w:tcPr>
          <w:p w14:paraId="383E28F3" w14:textId="11996128"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$5,570,725</w:t>
            </w:r>
          </w:p>
        </w:tc>
      </w:tr>
      <w:tr w:rsidR="00605A5C" w:rsidRPr="00305FD7" w14:paraId="5E2E3D6F" w14:textId="43B5CA78"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72DE66FC" w14:textId="12CADFB2"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2046</w:t>
            </w:r>
          </w:p>
        </w:tc>
        <w:tc>
          <w:tcPr>
            <w:tcW w:w="588" w:type="pct"/>
            <w:noWrap/>
            <w:hideMark/>
          </w:tcPr>
          <w:p w14:paraId="5921B427" w14:textId="29822383"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5,994,972</w:t>
            </w:r>
          </w:p>
        </w:tc>
        <w:tc>
          <w:tcPr>
            <w:tcW w:w="2009" w:type="pct"/>
            <w:noWrap/>
            <w:hideMark/>
          </w:tcPr>
          <w:p w14:paraId="7D091781" w14:textId="0CD21E6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342,570 </w:t>
            </w:r>
          </w:p>
        </w:tc>
        <w:tc>
          <w:tcPr>
            <w:tcW w:w="549" w:type="pct"/>
            <w:noWrap/>
            <w:hideMark/>
          </w:tcPr>
          <w:p w14:paraId="60D799CF" w14:textId="63CD366B"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$6.45</w:t>
            </w:r>
          </w:p>
        </w:tc>
        <w:tc>
          <w:tcPr>
            <w:tcW w:w="643" w:type="pct"/>
            <w:noWrap/>
            <w:hideMark/>
          </w:tcPr>
          <w:p w14:paraId="4A349468" w14:textId="685FF30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$2,210,126</w:t>
            </w:r>
          </w:p>
        </w:tc>
        <w:tc>
          <w:tcPr>
            <w:tcW w:w="406" w:type="pct"/>
          </w:tcPr>
          <w:p w14:paraId="30252F6B" w14:textId="4430F813"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$6,062,324</w:t>
            </w:r>
          </w:p>
        </w:tc>
      </w:tr>
      <w:tr w:rsidR="00605A5C" w:rsidRPr="00305FD7" w14:paraId="57C9E0C4" w14:textId="1D98DCD6"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2EF7BB7E" w14:textId="1502465A"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2047</w:t>
            </w:r>
          </w:p>
        </w:tc>
        <w:tc>
          <w:tcPr>
            <w:tcW w:w="588" w:type="pct"/>
            <w:noWrap/>
            <w:hideMark/>
          </w:tcPr>
          <w:p w14:paraId="70E0A763" w14:textId="46C9E8BE"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6,401,263</w:t>
            </w:r>
          </w:p>
        </w:tc>
        <w:tc>
          <w:tcPr>
            <w:tcW w:w="2009" w:type="pct"/>
            <w:noWrap/>
            <w:hideMark/>
          </w:tcPr>
          <w:p w14:paraId="75828044" w14:textId="55A7FEED"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365,786 </w:t>
            </w:r>
          </w:p>
        </w:tc>
        <w:tc>
          <w:tcPr>
            <w:tcW w:w="549" w:type="pct"/>
            <w:noWrap/>
            <w:hideMark/>
          </w:tcPr>
          <w:p w14:paraId="2A7FA1EC" w14:textId="7347BC7E"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$6.62</w:t>
            </w:r>
          </w:p>
        </w:tc>
        <w:tc>
          <w:tcPr>
            <w:tcW w:w="643" w:type="pct"/>
            <w:noWrap/>
            <w:hideMark/>
          </w:tcPr>
          <w:p w14:paraId="7D739FE4" w14:textId="6F6B14A2"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$2,420,568</w:t>
            </w:r>
          </w:p>
        </w:tc>
        <w:tc>
          <w:tcPr>
            <w:tcW w:w="406" w:type="pct"/>
          </w:tcPr>
          <w:p w14:paraId="0C5CC3BB" w14:textId="25A9C1C0"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$6,639,561</w:t>
            </w:r>
          </w:p>
        </w:tc>
      </w:tr>
      <w:tr w:rsidR="00605A5C" w:rsidRPr="00305FD7" w14:paraId="582BD1A6" w14:textId="5DCD8312"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76C0B19E" w14:textId="1A579154"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lastRenderedPageBreak/>
              <w:t>2048</w:t>
            </w:r>
          </w:p>
        </w:tc>
        <w:tc>
          <w:tcPr>
            <w:tcW w:w="588" w:type="pct"/>
            <w:noWrap/>
            <w:hideMark/>
          </w:tcPr>
          <w:p w14:paraId="596AE23F" w14:textId="71B02FA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6,799,236</w:t>
            </w:r>
          </w:p>
        </w:tc>
        <w:tc>
          <w:tcPr>
            <w:tcW w:w="2009" w:type="pct"/>
            <w:noWrap/>
            <w:hideMark/>
          </w:tcPr>
          <w:p w14:paraId="747681CC" w14:textId="7B16F768"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388,528 </w:t>
            </w:r>
          </w:p>
        </w:tc>
        <w:tc>
          <w:tcPr>
            <w:tcW w:w="549" w:type="pct"/>
            <w:noWrap/>
            <w:hideMark/>
          </w:tcPr>
          <w:p w14:paraId="015E5311" w14:textId="12CE1F7A"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$6.79</w:t>
            </w:r>
          </w:p>
        </w:tc>
        <w:tc>
          <w:tcPr>
            <w:tcW w:w="643" w:type="pct"/>
            <w:noWrap/>
            <w:hideMark/>
          </w:tcPr>
          <w:p w14:paraId="1AA572A5" w14:textId="1F3A175D"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$2,637,141</w:t>
            </w:r>
          </w:p>
        </w:tc>
        <w:tc>
          <w:tcPr>
            <w:tcW w:w="406" w:type="pct"/>
          </w:tcPr>
          <w:p w14:paraId="302A34D6" w14:textId="7C7ABC36"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$7,233,618</w:t>
            </w:r>
          </w:p>
        </w:tc>
      </w:tr>
      <w:tr w:rsidR="00605A5C" w:rsidRPr="00305FD7" w14:paraId="7D1CD6A0" w14:textId="5E39D3C7"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2416AB01" w14:textId="315B275F"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2049</w:t>
            </w:r>
          </w:p>
        </w:tc>
        <w:tc>
          <w:tcPr>
            <w:tcW w:w="588" w:type="pct"/>
            <w:noWrap/>
            <w:hideMark/>
          </w:tcPr>
          <w:p w14:paraId="14AB117E" w14:textId="7A16F04A"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7,188,827</w:t>
            </w:r>
          </w:p>
        </w:tc>
        <w:tc>
          <w:tcPr>
            <w:tcW w:w="2009" w:type="pct"/>
            <w:noWrap/>
            <w:hideMark/>
          </w:tcPr>
          <w:p w14:paraId="01CAD73C" w14:textId="62FC76B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410,790 </w:t>
            </w:r>
          </w:p>
        </w:tc>
        <w:tc>
          <w:tcPr>
            <w:tcW w:w="549" w:type="pct"/>
            <w:noWrap/>
            <w:hideMark/>
          </w:tcPr>
          <w:p w14:paraId="5DAFBEB6" w14:textId="708A5B3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$6.96</w:t>
            </w:r>
          </w:p>
        </w:tc>
        <w:tc>
          <w:tcPr>
            <w:tcW w:w="643" w:type="pct"/>
            <w:noWrap/>
            <w:hideMark/>
          </w:tcPr>
          <w:p w14:paraId="3A342283" w14:textId="7955405D"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$2,859,914</w:t>
            </w:r>
          </w:p>
        </w:tc>
        <w:tc>
          <w:tcPr>
            <w:tcW w:w="406" w:type="pct"/>
          </w:tcPr>
          <w:p w14:paraId="6B7E518E" w14:textId="0B935F2D"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$7,844,679</w:t>
            </w:r>
          </w:p>
        </w:tc>
      </w:tr>
      <w:tr w:rsidR="00605A5C" w:rsidRPr="00305FD7" w14:paraId="19C0F133" w14:textId="680BB3BD"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5662AC90" w14:textId="40ED461B"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2050</w:t>
            </w:r>
          </w:p>
        </w:tc>
        <w:tc>
          <w:tcPr>
            <w:tcW w:w="588" w:type="pct"/>
            <w:noWrap/>
            <w:hideMark/>
          </w:tcPr>
          <w:p w14:paraId="2282F4A5" w14:textId="6779B085"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7,569,970</w:t>
            </w:r>
          </w:p>
        </w:tc>
        <w:tc>
          <w:tcPr>
            <w:tcW w:w="2009" w:type="pct"/>
            <w:noWrap/>
            <w:hideMark/>
          </w:tcPr>
          <w:p w14:paraId="14F019BD" w14:textId="3C99208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432,570 </w:t>
            </w:r>
          </w:p>
        </w:tc>
        <w:tc>
          <w:tcPr>
            <w:tcW w:w="549" w:type="pct"/>
            <w:noWrap/>
            <w:hideMark/>
          </w:tcPr>
          <w:p w14:paraId="5A181930" w14:textId="37D542A2"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$7.14</w:t>
            </w:r>
          </w:p>
        </w:tc>
        <w:tc>
          <w:tcPr>
            <w:tcW w:w="643" w:type="pct"/>
            <w:noWrap/>
            <w:hideMark/>
          </w:tcPr>
          <w:p w14:paraId="698B22BF" w14:textId="7D670E4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$3,088,950</w:t>
            </w:r>
          </w:p>
        </w:tc>
        <w:tc>
          <w:tcPr>
            <w:tcW w:w="406" w:type="pct"/>
          </w:tcPr>
          <w:p w14:paraId="23FB3CF1" w14:textId="2FB7090E"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$8,472,919</w:t>
            </w:r>
          </w:p>
        </w:tc>
      </w:tr>
      <w:tr w:rsidR="00605A5C" w:rsidRPr="00305FD7" w14:paraId="20D7E691" w14:textId="785DB6E0"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19F1F604" w14:textId="20023C47"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2051</w:t>
            </w:r>
          </w:p>
        </w:tc>
        <w:tc>
          <w:tcPr>
            <w:tcW w:w="588" w:type="pct"/>
            <w:noWrap/>
            <w:hideMark/>
          </w:tcPr>
          <w:p w14:paraId="7277ABAD" w14:textId="21390015"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8,012,601</w:t>
            </w:r>
          </w:p>
        </w:tc>
        <w:tc>
          <w:tcPr>
            <w:tcW w:w="2009" w:type="pct"/>
            <w:noWrap/>
            <w:hideMark/>
          </w:tcPr>
          <w:p w14:paraId="7401FCD6" w14:textId="7742160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457,863 </w:t>
            </w:r>
          </w:p>
        </w:tc>
        <w:tc>
          <w:tcPr>
            <w:tcW w:w="549" w:type="pct"/>
            <w:noWrap/>
            <w:hideMark/>
          </w:tcPr>
          <w:p w14:paraId="0B4D9AA7" w14:textId="58787DC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$7.32</w:t>
            </w:r>
          </w:p>
        </w:tc>
        <w:tc>
          <w:tcPr>
            <w:tcW w:w="643" w:type="pct"/>
            <w:noWrap/>
            <w:hideMark/>
          </w:tcPr>
          <w:p w14:paraId="3B32A45A" w14:textId="2E8AB04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$3,353,606</w:t>
            </w:r>
          </w:p>
        </w:tc>
        <w:tc>
          <w:tcPr>
            <w:tcW w:w="406" w:type="pct"/>
          </w:tcPr>
          <w:p w14:paraId="3E3D9A99" w14:textId="1BE33169"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$9,198,863</w:t>
            </w:r>
          </w:p>
        </w:tc>
      </w:tr>
      <w:tr w:rsidR="00605A5C" w:rsidRPr="00305FD7" w14:paraId="59597770" w14:textId="5C60B6B9"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15B5024C" w14:textId="73CCEED0"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2052</w:t>
            </w:r>
          </w:p>
        </w:tc>
        <w:tc>
          <w:tcPr>
            <w:tcW w:w="588" w:type="pct"/>
            <w:noWrap/>
            <w:hideMark/>
          </w:tcPr>
          <w:p w14:paraId="5C25EB3C" w14:textId="5BAEC412"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8,446,659</w:t>
            </w:r>
          </w:p>
        </w:tc>
        <w:tc>
          <w:tcPr>
            <w:tcW w:w="2009" w:type="pct"/>
            <w:noWrap/>
            <w:hideMark/>
          </w:tcPr>
          <w:p w14:paraId="35BE3D88" w14:textId="0085D79C"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482,666 </w:t>
            </w:r>
          </w:p>
        </w:tc>
        <w:tc>
          <w:tcPr>
            <w:tcW w:w="549" w:type="pct"/>
            <w:noWrap/>
            <w:hideMark/>
          </w:tcPr>
          <w:p w14:paraId="5E4B50FD" w14:textId="72054CD9"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$7.51</w:t>
            </w:r>
          </w:p>
        </w:tc>
        <w:tc>
          <w:tcPr>
            <w:tcW w:w="643" w:type="pct"/>
            <w:noWrap/>
            <w:hideMark/>
          </w:tcPr>
          <w:p w14:paraId="0A6ED7CD" w14:textId="5EDDE073"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$3,626,145</w:t>
            </w:r>
          </w:p>
        </w:tc>
        <w:tc>
          <w:tcPr>
            <w:tcW w:w="406" w:type="pct"/>
          </w:tcPr>
          <w:p w14:paraId="054EBA91" w14:textId="75EB3C05"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$9,946,433</w:t>
            </w:r>
          </w:p>
        </w:tc>
      </w:tr>
      <w:tr w:rsidR="00605A5C" w:rsidRPr="00305FD7" w14:paraId="5DAE4600" w14:textId="3857FA9C"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5847E4B8" w14:textId="3AF2E1D6"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2053</w:t>
            </w:r>
          </w:p>
        </w:tc>
        <w:tc>
          <w:tcPr>
            <w:tcW w:w="588" w:type="pct"/>
            <w:noWrap/>
            <w:hideMark/>
          </w:tcPr>
          <w:p w14:paraId="591E494C" w14:textId="576E987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8,872,083</w:t>
            </w:r>
          </w:p>
        </w:tc>
        <w:tc>
          <w:tcPr>
            <w:tcW w:w="2009" w:type="pct"/>
            <w:noWrap/>
            <w:hideMark/>
          </w:tcPr>
          <w:p w14:paraId="79EEDC5F" w14:textId="12BB7F1E"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506,976 </w:t>
            </w:r>
          </w:p>
        </w:tc>
        <w:tc>
          <w:tcPr>
            <w:tcW w:w="549" w:type="pct"/>
            <w:noWrap/>
            <w:hideMark/>
          </w:tcPr>
          <w:p w14:paraId="5B891AB3" w14:textId="60CB950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$7.71</w:t>
            </w:r>
          </w:p>
        </w:tc>
        <w:tc>
          <w:tcPr>
            <w:tcW w:w="643" w:type="pct"/>
            <w:noWrap/>
            <w:hideMark/>
          </w:tcPr>
          <w:p w14:paraId="35D23E56" w14:textId="7A5B2748"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$3,906,677</w:t>
            </w:r>
          </w:p>
        </w:tc>
        <w:tc>
          <w:tcPr>
            <w:tcW w:w="406" w:type="pct"/>
          </w:tcPr>
          <w:p w14:paraId="2235F369" w14:textId="5C6A7277"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$10,715,925</w:t>
            </w:r>
          </w:p>
        </w:tc>
      </w:tr>
      <w:tr w:rsidR="00605A5C" w:rsidRPr="00305FD7" w14:paraId="7CDBE7C0" w14:textId="0AC7DA97"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01C06943" w14:textId="7A17F6D4"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2054</w:t>
            </w:r>
          </w:p>
        </w:tc>
        <w:tc>
          <w:tcPr>
            <w:tcW w:w="588" w:type="pct"/>
            <w:noWrap/>
            <w:hideMark/>
          </w:tcPr>
          <w:p w14:paraId="4D92DB19" w14:textId="729E8A94"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9,358,811</w:t>
            </w:r>
          </w:p>
        </w:tc>
        <w:tc>
          <w:tcPr>
            <w:tcW w:w="2009" w:type="pct"/>
            <w:noWrap/>
            <w:hideMark/>
          </w:tcPr>
          <w:p w14:paraId="15EC2AEC" w14:textId="2D7CEBDE"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534,789 </w:t>
            </w:r>
          </w:p>
        </w:tc>
        <w:tc>
          <w:tcPr>
            <w:tcW w:w="549" w:type="pct"/>
            <w:noWrap/>
            <w:hideMark/>
          </w:tcPr>
          <w:p w14:paraId="20376C3D" w14:textId="14110DD3"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$7.90</w:t>
            </w:r>
          </w:p>
        </w:tc>
        <w:tc>
          <w:tcPr>
            <w:tcW w:w="643" w:type="pct"/>
            <w:noWrap/>
            <w:hideMark/>
          </w:tcPr>
          <w:p w14:paraId="09402519" w14:textId="1AFA4FA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$4,226,923</w:t>
            </w:r>
          </w:p>
        </w:tc>
        <w:tc>
          <w:tcPr>
            <w:tcW w:w="406" w:type="pct"/>
          </w:tcPr>
          <w:p w14:paraId="3019855C" w14:textId="7AB63996"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$11,594,353</w:t>
            </w:r>
          </w:p>
        </w:tc>
      </w:tr>
      <w:tr w:rsidR="00605A5C" w:rsidRPr="00305FD7" w14:paraId="2D472899" w14:textId="5E1DDE3B"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1B56AF62" w14:textId="11DCFE69"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2055</w:t>
            </w:r>
          </w:p>
        </w:tc>
        <w:tc>
          <w:tcPr>
            <w:tcW w:w="588" w:type="pct"/>
            <w:noWrap/>
            <w:hideMark/>
          </w:tcPr>
          <w:p w14:paraId="6792F52D" w14:textId="7E6328EB"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9,836,785</w:t>
            </w:r>
          </w:p>
        </w:tc>
        <w:tc>
          <w:tcPr>
            <w:tcW w:w="2009" w:type="pct"/>
            <w:noWrap/>
            <w:hideMark/>
          </w:tcPr>
          <w:p w14:paraId="0BD4B07E" w14:textId="6C613A14"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562,102 </w:t>
            </w:r>
          </w:p>
        </w:tc>
        <w:tc>
          <w:tcPr>
            <w:tcW w:w="549" w:type="pct"/>
            <w:noWrap/>
            <w:hideMark/>
          </w:tcPr>
          <w:p w14:paraId="79838FE3" w14:textId="72C93E9A"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$8.11</w:t>
            </w:r>
          </w:p>
        </w:tc>
        <w:tc>
          <w:tcPr>
            <w:tcW w:w="643" w:type="pct"/>
            <w:noWrap/>
            <w:hideMark/>
          </w:tcPr>
          <w:p w14:paraId="4733E78F" w14:textId="47ED49F7"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$4,556,995</w:t>
            </w:r>
          </w:p>
        </w:tc>
        <w:tc>
          <w:tcPr>
            <w:tcW w:w="406" w:type="pct"/>
          </w:tcPr>
          <w:p w14:paraId="3AE36609" w14:textId="3BCC2116"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$12,499,733</w:t>
            </w:r>
          </w:p>
        </w:tc>
      </w:tr>
      <w:tr w:rsidR="00605A5C" w:rsidRPr="00305FD7" w14:paraId="68F9E8D6" w14:textId="40CE30A0"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hideMark/>
          </w:tcPr>
          <w:p w14:paraId="1DED52A5" w14:textId="3E2A1D7D"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2056</w:t>
            </w:r>
          </w:p>
        </w:tc>
        <w:tc>
          <w:tcPr>
            <w:tcW w:w="588" w:type="pct"/>
            <w:noWrap/>
            <w:hideMark/>
          </w:tcPr>
          <w:p w14:paraId="34884E59" w14:textId="04B6D064"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10,375,947</w:t>
            </w:r>
          </w:p>
        </w:tc>
        <w:tc>
          <w:tcPr>
            <w:tcW w:w="2009" w:type="pct"/>
            <w:noWrap/>
            <w:hideMark/>
          </w:tcPr>
          <w:p w14:paraId="6C326DF8" w14:textId="6DF9B4BA"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592,911 </w:t>
            </w:r>
          </w:p>
        </w:tc>
        <w:tc>
          <w:tcPr>
            <w:tcW w:w="549" w:type="pct"/>
            <w:noWrap/>
            <w:hideMark/>
          </w:tcPr>
          <w:p w14:paraId="65B1A16D" w14:textId="05BCFAF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$8.32</w:t>
            </w:r>
          </w:p>
        </w:tc>
        <w:tc>
          <w:tcPr>
            <w:tcW w:w="643" w:type="pct"/>
            <w:noWrap/>
            <w:hideMark/>
          </w:tcPr>
          <w:p w14:paraId="6A8AC6CF" w14:textId="634FEC56"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$4,930,318</w:t>
            </w:r>
          </w:p>
        </w:tc>
        <w:tc>
          <w:tcPr>
            <w:tcW w:w="406" w:type="pct"/>
          </w:tcPr>
          <w:p w14:paraId="412C3D4C" w14:textId="211E0A8F"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$13,523,748</w:t>
            </w:r>
          </w:p>
        </w:tc>
      </w:tr>
      <w:tr w:rsidR="00605A5C" w:rsidRPr="00305FD7" w14:paraId="4014A787" w14:textId="593857E9"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tcPr>
          <w:p w14:paraId="56663A53" w14:textId="0219C6D1" w:rsidR="00605A5C" w:rsidRPr="00305FD7" w:rsidRDefault="00605A5C" w:rsidP="00305FD7">
            <w:pPr>
              <w:rPr>
                <w:rFonts w:asciiTheme="minorHAnsi" w:eastAsia="Times New Roman" w:hAnsiTheme="minorHAnsi" w:cs="Times New Roman"/>
                <w:color w:val="000000"/>
                <w:szCs w:val="20"/>
              </w:rPr>
            </w:pPr>
            <w:r w:rsidRPr="00305FD7">
              <w:rPr>
                <w:rFonts w:ascii="Calibri" w:hAnsi="Calibri"/>
                <w:color w:val="000000"/>
                <w:szCs w:val="20"/>
              </w:rPr>
              <w:t>2057</w:t>
            </w:r>
          </w:p>
        </w:tc>
        <w:tc>
          <w:tcPr>
            <w:tcW w:w="588" w:type="pct"/>
            <w:noWrap/>
          </w:tcPr>
          <w:p w14:paraId="2AD8612A" w14:textId="5922965F"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10,601,402</w:t>
            </w:r>
          </w:p>
        </w:tc>
        <w:tc>
          <w:tcPr>
            <w:tcW w:w="2009" w:type="pct"/>
            <w:noWrap/>
          </w:tcPr>
          <w:p w14:paraId="4A144806" w14:textId="6937A590"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 xml:space="preserve">                                                                 605,794 </w:t>
            </w:r>
          </w:p>
        </w:tc>
        <w:tc>
          <w:tcPr>
            <w:tcW w:w="549" w:type="pct"/>
            <w:noWrap/>
          </w:tcPr>
          <w:p w14:paraId="071BD7C3" w14:textId="6172756E"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$8.53</w:t>
            </w:r>
          </w:p>
        </w:tc>
        <w:tc>
          <w:tcPr>
            <w:tcW w:w="643" w:type="pct"/>
            <w:noWrap/>
          </w:tcPr>
          <w:p w14:paraId="5231158D" w14:textId="20D24411" w:rsidR="00605A5C" w:rsidRPr="00E67ACD" w:rsidRDefault="00605A5C" w:rsidP="00605A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E67ACD">
              <w:rPr>
                <w:rFonts w:ascii="Calibri" w:hAnsi="Calibri"/>
                <w:color w:val="000000"/>
                <w:szCs w:val="20"/>
              </w:rPr>
              <w:t>$5,166,925</w:t>
            </w:r>
          </w:p>
        </w:tc>
        <w:tc>
          <w:tcPr>
            <w:tcW w:w="406" w:type="pct"/>
          </w:tcPr>
          <w:p w14:paraId="61917489" w14:textId="1887C0F4"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05A5C">
              <w:rPr>
                <w:rFonts w:ascii="Calibri" w:hAnsi="Calibri"/>
                <w:color w:val="000000"/>
                <w:szCs w:val="20"/>
              </w:rPr>
              <w:t>$14,172,757</w:t>
            </w:r>
          </w:p>
        </w:tc>
      </w:tr>
      <w:tr w:rsidR="00605A5C" w:rsidRPr="00305FD7" w14:paraId="684F0DFC" w14:textId="2430A561" w:rsidTr="00605A5C">
        <w:trPr>
          <w:trHeight w:val="300"/>
        </w:trPr>
        <w:tc>
          <w:tcPr>
            <w:cnfStyle w:val="001000000000" w:firstRow="0" w:lastRow="0" w:firstColumn="1" w:lastColumn="0" w:oddVBand="0" w:evenVBand="0" w:oddHBand="0" w:evenHBand="0" w:firstRowFirstColumn="0" w:firstRowLastColumn="0" w:lastRowFirstColumn="0" w:lastRowLastColumn="0"/>
            <w:tcW w:w="804" w:type="pct"/>
            <w:noWrap/>
            <w:vAlign w:val="bottom"/>
          </w:tcPr>
          <w:p w14:paraId="6B065951" w14:textId="0941B8D3" w:rsidR="00605A5C" w:rsidRPr="00605A5C" w:rsidRDefault="00605A5C" w:rsidP="00305FD7">
            <w:pPr>
              <w:rPr>
                <w:rFonts w:ascii="Calibri" w:hAnsi="Calibri"/>
                <w:b/>
                <w:color w:val="000000"/>
                <w:szCs w:val="20"/>
              </w:rPr>
            </w:pPr>
            <w:r w:rsidRPr="00605A5C">
              <w:rPr>
                <w:rFonts w:ascii="Calibri" w:hAnsi="Calibri"/>
                <w:b/>
                <w:color w:val="000000"/>
                <w:szCs w:val="20"/>
              </w:rPr>
              <w:t>TOTAL</w:t>
            </w:r>
          </w:p>
        </w:tc>
        <w:tc>
          <w:tcPr>
            <w:tcW w:w="588" w:type="pct"/>
            <w:noWrap/>
          </w:tcPr>
          <w:p w14:paraId="6D9D5EA0" w14:textId="77777777" w:rsidR="00605A5C" w:rsidRPr="00305FD7"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p>
        </w:tc>
        <w:tc>
          <w:tcPr>
            <w:tcW w:w="2009" w:type="pct"/>
            <w:noWrap/>
          </w:tcPr>
          <w:p w14:paraId="49441709" w14:textId="77777777" w:rsidR="00605A5C" w:rsidRPr="00305FD7"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p>
        </w:tc>
        <w:tc>
          <w:tcPr>
            <w:tcW w:w="549" w:type="pct"/>
            <w:noWrap/>
          </w:tcPr>
          <w:p w14:paraId="5434984C" w14:textId="77777777" w:rsidR="00605A5C" w:rsidRPr="00305FD7"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p>
        </w:tc>
        <w:tc>
          <w:tcPr>
            <w:tcW w:w="643" w:type="pct"/>
            <w:noWrap/>
          </w:tcPr>
          <w:p w14:paraId="00C38842" w14:textId="0C971823" w:rsidR="00605A5C" w:rsidRPr="00305FD7"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305FD7">
              <w:rPr>
                <w:rFonts w:ascii="Calibri" w:hAnsi="Calibri"/>
                <w:b/>
                <w:bCs/>
                <w:color w:val="000000"/>
                <w:szCs w:val="20"/>
              </w:rPr>
              <w:t>$</w:t>
            </w:r>
            <w:r>
              <w:rPr>
                <w:rFonts w:ascii="Calibri" w:hAnsi="Calibri"/>
                <w:b/>
                <w:bCs/>
                <w:color w:val="000000"/>
                <w:szCs w:val="20"/>
              </w:rPr>
              <w:t>61,165,102</w:t>
            </w:r>
          </w:p>
        </w:tc>
        <w:tc>
          <w:tcPr>
            <w:tcW w:w="406" w:type="pct"/>
          </w:tcPr>
          <w:p w14:paraId="79454C82" w14:textId="482FF282" w:rsidR="00605A5C" w:rsidRPr="00605A5C" w:rsidRDefault="00605A5C" w:rsidP="00605A5C">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05A5C">
              <w:rPr>
                <w:rFonts w:ascii="Calibri" w:hAnsi="Calibri"/>
                <w:b/>
                <w:bCs/>
                <w:color w:val="000000"/>
                <w:szCs w:val="20"/>
              </w:rPr>
              <w:t>$167,774,465</w:t>
            </w:r>
          </w:p>
        </w:tc>
      </w:tr>
    </w:tbl>
    <w:p w14:paraId="7969F2B0" w14:textId="77777777" w:rsidR="00566EC5" w:rsidRPr="00725BE3" w:rsidRDefault="00566EC5" w:rsidP="00725BE3">
      <w:pPr>
        <w:spacing w:after="0" w:line="240" w:lineRule="auto"/>
        <w:jc w:val="both"/>
        <w:rPr>
          <w:rFonts w:cs="Times New Roman"/>
        </w:rPr>
      </w:pPr>
    </w:p>
    <w:p w14:paraId="6A0EBDAF" w14:textId="798B03E3" w:rsidR="002B5419" w:rsidRDefault="00304AB9" w:rsidP="00725BE3">
      <w:pPr>
        <w:spacing w:after="0" w:line="240" w:lineRule="auto"/>
        <w:jc w:val="both"/>
        <w:rPr>
          <w:rFonts w:cs="Times New Roman"/>
        </w:rPr>
      </w:pPr>
      <w:r>
        <w:rPr>
          <w:rFonts w:cs="Times New Roman"/>
        </w:rPr>
        <w:t xml:space="preserve">These savings are partially offset by the cost of bus fares for the increased ridership.  </w:t>
      </w:r>
      <w:r w:rsidR="0050536A">
        <w:rPr>
          <w:rFonts w:cs="Times New Roman"/>
        </w:rPr>
        <w:t>Based on UTA’s database, the average fare per rider is $1.11.  This offsetting cost has been included in the analysis.</w:t>
      </w:r>
    </w:p>
    <w:p w14:paraId="5C6BA9C8" w14:textId="77777777" w:rsidR="00304AB9" w:rsidRPr="00725BE3" w:rsidRDefault="00304AB9" w:rsidP="00725BE3">
      <w:pPr>
        <w:spacing w:after="0" w:line="240" w:lineRule="auto"/>
        <w:jc w:val="both"/>
        <w:rPr>
          <w:rFonts w:cs="Times New Roman"/>
        </w:rPr>
      </w:pPr>
    </w:p>
    <w:p w14:paraId="528FC900" w14:textId="77777777" w:rsidR="00E26B32" w:rsidRPr="0050536A" w:rsidRDefault="00037150" w:rsidP="0050536A">
      <w:pPr>
        <w:pStyle w:val="Heading1"/>
      </w:pPr>
      <w:r w:rsidRPr="0050536A">
        <w:t>Environmental Sustainability</w:t>
      </w:r>
    </w:p>
    <w:p w14:paraId="711EEA73" w14:textId="638DBB61" w:rsidR="00B50270" w:rsidRPr="00725BE3" w:rsidRDefault="00B50270" w:rsidP="00725BE3">
      <w:pPr>
        <w:spacing w:after="0" w:line="240" w:lineRule="auto"/>
        <w:jc w:val="both"/>
        <w:rPr>
          <w:rFonts w:cs="Times New Roman"/>
        </w:rPr>
      </w:pPr>
      <w:r w:rsidRPr="00725BE3">
        <w:rPr>
          <w:rFonts w:cs="Times New Roman"/>
        </w:rPr>
        <w:t xml:space="preserve">Construction of </w:t>
      </w:r>
      <w:r w:rsidR="006641C1">
        <w:rPr>
          <w:rFonts w:cs="Times New Roman"/>
        </w:rPr>
        <w:t>the Depot District</w:t>
      </w:r>
      <w:r w:rsidRPr="00725BE3">
        <w:rPr>
          <w:rFonts w:cs="Times New Roman"/>
        </w:rPr>
        <w:t xml:space="preserve"> will result in reduced pollutants from:</w:t>
      </w:r>
      <w:r w:rsidR="0010033C" w:rsidRPr="00725BE3">
        <w:rPr>
          <w:rFonts w:cs="Times New Roman"/>
        </w:rPr>
        <w:t xml:space="preserve"> </w:t>
      </w:r>
      <w:r w:rsidRPr="00725BE3">
        <w:rPr>
          <w:rFonts w:cs="Times New Roman"/>
        </w:rPr>
        <w:t>1) emissions from the CNG</w:t>
      </w:r>
      <w:r w:rsidR="0052597C">
        <w:rPr>
          <w:rFonts w:cs="Times New Roman"/>
        </w:rPr>
        <w:t xml:space="preserve"> and electric</w:t>
      </w:r>
      <w:r w:rsidRPr="00725BE3">
        <w:rPr>
          <w:rFonts w:cs="Times New Roman"/>
        </w:rPr>
        <w:t xml:space="preserve"> buses in comparison to diesel buses; and 2) reduced pollutants from emissions due to the increased ridership (and therefore reduced automobile VMTs).</w:t>
      </w:r>
    </w:p>
    <w:p w14:paraId="4A153BBB" w14:textId="77777777" w:rsidR="00E26B32" w:rsidRPr="00725BE3" w:rsidRDefault="00E26B32" w:rsidP="00725BE3">
      <w:pPr>
        <w:spacing w:after="0" w:line="240" w:lineRule="auto"/>
        <w:jc w:val="both"/>
        <w:rPr>
          <w:rFonts w:cs="Times New Roman"/>
        </w:rPr>
      </w:pPr>
    </w:p>
    <w:p w14:paraId="2BA15BD0" w14:textId="3F655134" w:rsidR="00B50270" w:rsidRDefault="00B50270" w:rsidP="00725BE3">
      <w:pPr>
        <w:spacing w:after="0" w:line="240" w:lineRule="auto"/>
        <w:jc w:val="both"/>
        <w:rPr>
          <w:rFonts w:cs="Times New Roman"/>
        </w:rPr>
      </w:pPr>
      <w:r w:rsidRPr="00725BE3">
        <w:rPr>
          <w:rFonts w:cs="Times New Roman"/>
          <w:i/>
        </w:rPr>
        <w:t xml:space="preserve">Reduced Pollutant Emissions from CNG </w:t>
      </w:r>
      <w:r w:rsidR="00670B1D">
        <w:rPr>
          <w:rFonts w:cs="Times New Roman"/>
          <w:i/>
        </w:rPr>
        <w:t xml:space="preserve">and Electric </w:t>
      </w:r>
      <w:r w:rsidRPr="00725BE3">
        <w:rPr>
          <w:rFonts w:cs="Times New Roman"/>
          <w:i/>
        </w:rPr>
        <w:t>Buses.</w:t>
      </w:r>
      <w:r w:rsidRPr="00725BE3">
        <w:rPr>
          <w:rFonts w:cs="Times New Roman"/>
        </w:rPr>
        <w:t xml:space="preserve">  Basic assumptions used for the calculation of emissions impacts from the use of CNG buses are that the average bus travels 36,000 miles in a year and averages 4.</w:t>
      </w:r>
      <w:r w:rsidR="00670B1D">
        <w:rPr>
          <w:rFonts w:cs="Times New Roman"/>
        </w:rPr>
        <w:t>66</w:t>
      </w:r>
      <w:r w:rsidRPr="00725BE3">
        <w:rPr>
          <w:rFonts w:cs="Times New Roman"/>
        </w:rPr>
        <w:t xml:space="preserve"> miles per gallon for a diesel bus</w:t>
      </w:r>
      <w:r w:rsidR="00670B1D">
        <w:rPr>
          <w:rFonts w:cs="Times New Roman"/>
        </w:rPr>
        <w:t>,</w:t>
      </w:r>
      <w:r w:rsidRPr="00725BE3">
        <w:rPr>
          <w:rFonts w:cs="Times New Roman"/>
        </w:rPr>
        <w:t xml:space="preserve"> 4.</w:t>
      </w:r>
      <w:r w:rsidR="00670B1D">
        <w:rPr>
          <w:rFonts w:cs="Times New Roman"/>
        </w:rPr>
        <w:t>34</w:t>
      </w:r>
      <w:r w:rsidRPr="00725BE3">
        <w:rPr>
          <w:rFonts w:cs="Times New Roman"/>
        </w:rPr>
        <w:t xml:space="preserve"> miles per gallon for a CNG bus</w:t>
      </w:r>
      <w:r w:rsidR="00D50011">
        <w:rPr>
          <w:rFonts w:cs="Times New Roman"/>
        </w:rPr>
        <w:t xml:space="preserve"> and</w:t>
      </w:r>
      <w:r w:rsidR="00670B1D">
        <w:rPr>
          <w:rFonts w:cs="Times New Roman"/>
        </w:rPr>
        <w:t xml:space="preserve"> 16.03 miles per gallon for an electric bus.</w:t>
      </w:r>
      <w:r w:rsidRPr="00725BE3">
        <w:rPr>
          <w:rFonts w:cs="Times New Roman"/>
        </w:rPr>
        <w:t xml:space="preserve">  Using these assumptions, </w:t>
      </w:r>
      <w:r w:rsidR="00670B1D">
        <w:rPr>
          <w:rFonts w:cs="Times New Roman"/>
        </w:rPr>
        <w:t>as well as a total of 150 buses in operation by 202</w:t>
      </w:r>
      <w:r w:rsidR="001A209C">
        <w:rPr>
          <w:rFonts w:cs="Times New Roman"/>
        </w:rPr>
        <w:t>9</w:t>
      </w:r>
      <w:r w:rsidR="00670B1D">
        <w:rPr>
          <w:rFonts w:cs="Times New Roman"/>
        </w:rPr>
        <w:t xml:space="preserve"> (</w:t>
      </w:r>
      <w:r w:rsidR="001A209C">
        <w:rPr>
          <w:rFonts w:cs="Times New Roman"/>
        </w:rPr>
        <w:t>75</w:t>
      </w:r>
      <w:r w:rsidR="00670B1D">
        <w:rPr>
          <w:rFonts w:cs="Times New Roman"/>
        </w:rPr>
        <w:t xml:space="preserve"> CNG</w:t>
      </w:r>
      <w:r w:rsidR="001A209C">
        <w:rPr>
          <w:rFonts w:cs="Times New Roman"/>
        </w:rPr>
        <w:t xml:space="preserve"> and 75</w:t>
      </w:r>
      <w:r w:rsidR="00670B1D">
        <w:rPr>
          <w:rFonts w:cs="Times New Roman"/>
        </w:rPr>
        <w:t xml:space="preserve"> electric) </w:t>
      </w:r>
      <w:r w:rsidRPr="00725BE3">
        <w:rPr>
          <w:rFonts w:cs="Times New Roman"/>
        </w:rPr>
        <w:t xml:space="preserve">will result in reduced </w:t>
      </w:r>
      <w:r w:rsidR="00670B1D" w:rsidRPr="00725BE3">
        <w:rPr>
          <w:rFonts w:eastAsia="Times New Roman" w:cs="Arial"/>
          <w:bCs/>
          <w:color w:val="000000"/>
        </w:rPr>
        <w:t>CO</w:t>
      </w:r>
      <w:r w:rsidR="00670B1D" w:rsidRPr="00725BE3">
        <w:rPr>
          <w:rFonts w:eastAsia="Times New Roman" w:cs="Arial"/>
          <w:bCs/>
          <w:color w:val="000000"/>
          <w:vertAlign w:val="subscript"/>
        </w:rPr>
        <w:t>2</w:t>
      </w:r>
      <w:r w:rsidR="00670B1D">
        <w:rPr>
          <w:rFonts w:eastAsia="Times New Roman" w:cs="Arial"/>
          <w:bCs/>
          <w:color w:val="000000"/>
          <w:vertAlign w:val="subscript"/>
        </w:rPr>
        <w:t xml:space="preserve"> </w:t>
      </w:r>
      <w:r w:rsidRPr="00725BE3">
        <w:rPr>
          <w:rFonts w:cs="Times New Roman"/>
        </w:rPr>
        <w:t xml:space="preserve">emission costs of </w:t>
      </w:r>
      <w:r w:rsidR="004868E3" w:rsidRPr="00725BE3">
        <w:rPr>
          <w:rFonts w:cs="Times New Roman"/>
        </w:rPr>
        <w:t>over $</w:t>
      </w:r>
      <w:r w:rsidR="001A209C">
        <w:rPr>
          <w:rFonts w:cs="Times New Roman"/>
        </w:rPr>
        <w:t>7</w:t>
      </w:r>
      <w:r w:rsidR="00670B1D">
        <w:rPr>
          <w:rFonts w:cs="Times New Roman"/>
        </w:rPr>
        <w:t xml:space="preserve">.0 </w:t>
      </w:r>
      <w:r w:rsidRPr="00725BE3">
        <w:rPr>
          <w:rFonts w:cs="Times New Roman"/>
        </w:rPr>
        <w:t xml:space="preserve">million over </w:t>
      </w:r>
      <w:r w:rsidR="00B733D1">
        <w:rPr>
          <w:rFonts w:cs="Times New Roman"/>
        </w:rPr>
        <w:t>a</w:t>
      </w:r>
      <w:r w:rsidRPr="00725BE3">
        <w:rPr>
          <w:rFonts w:cs="Times New Roman"/>
        </w:rPr>
        <w:t xml:space="preserve"> 40-year period.</w:t>
      </w:r>
      <w:r w:rsidR="00670B1D">
        <w:rPr>
          <w:rFonts w:cs="Times New Roman"/>
        </w:rPr>
        <w:t xml:space="preserve">  </w:t>
      </w:r>
    </w:p>
    <w:p w14:paraId="21F77841" w14:textId="77777777" w:rsidR="004868E3" w:rsidRPr="00725BE3" w:rsidRDefault="004868E3" w:rsidP="00725BE3">
      <w:pPr>
        <w:spacing w:after="0" w:line="240" w:lineRule="auto"/>
        <w:jc w:val="both"/>
        <w:rPr>
          <w:rFonts w:cs="Times New Roman"/>
        </w:rPr>
      </w:pPr>
    </w:p>
    <w:p w14:paraId="2DCD23C4" w14:textId="75831A41" w:rsidR="00602842" w:rsidRDefault="00602842" w:rsidP="00725BE3">
      <w:pPr>
        <w:spacing w:after="0" w:line="240" w:lineRule="auto"/>
        <w:jc w:val="both"/>
        <w:rPr>
          <w:rFonts w:cs="Times New Roman"/>
        </w:rPr>
      </w:pPr>
      <w:r w:rsidRPr="00725BE3">
        <w:rPr>
          <w:rFonts w:cs="Times New Roman"/>
        </w:rPr>
        <w:t xml:space="preserve">Reduced pollutants from emissions with the use of CNG </w:t>
      </w:r>
      <w:r w:rsidR="00B77DD8">
        <w:rPr>
          <w:rFonts w:cs="Times New Roman"/>
        </w:rPr>
        <w:t xml:space="preserve">and electric </w:t>
      </w:r>
      <w:r w:rsidRPr="00725BE3">
        <w:rPr>
          <w:rFonts w:cs="Times New Roman"/>
        </w:rPr>
        <w:t>buses are also projected for NOx, PMs, VOCs and SO</w:t>
      </w:r>
      <w:r w:rsidRPr="00725BE3">
        <w:rPr>
          <w:rFonts w:cs="Times New Roman"/>
          <w:vertAlign w:val="subscript"/>
        </w:rPr>
        <w:t>2</w:t>
      </w:r>
      <w:r w:rsidRPr="00725BE3">
        <w:rPr>
          <w:rFonts w:cs="Times New Roman"/>
        </w:rPr>
        <w:t xml:space="preserve">.  These cost savings have been calculated based on the assumptions for each pollutant as shown in the table below.  </w:t>
      </w:r>
    </w:p>
    <w:p w14:paraId="0B1DD3E0" w14:textId="77777777" w:rsidR="00670B1D" w:rsidRPr="00725BE3" w:rsidRDefault="00670B1D" w:rsidP="00725BE3">
      <w:pPr>
        <w:spacing w:after="0" w:line="240" w:lineRule="auto"/>
        <w:jc w:val="both"/>
        <w:rPr>
          <w:rFonts w:cs="Times New Roman"/>
        </w:rPr>
      </w:pPr>
    </w:p>
    <w:p w14:paraId="31E1DAFD" w14:textId="77777777" w:rsidR="00602842" w:rsidRPr="00725BE3" w:rsidRDefault="00602842" w:rsidP="00725BE3">
      <w:pPr>
        <w:spacing w:after="0" w:line="240" w:lineRule="auto"/>
        <w:rPr>
          <w:rFonts w:eastAsia="Times New Roman" w:cs="Times New Roman"/>
          <w:b/>
          <w:bCs/>
          <w:smallCaps/>
          <w:color w:val="808080" w:themeColor="background1" w:themeShade="80"/>
        </w:rPr>
      </w:pPr>
      <w:r w:rsidRPr="00725BE3">
        <w:rPr>
          <w:rFonts w:eastAsia="Times New Roman" w:cs="Times New Roman"/>
          <w:b/>
          <w:bCs/>
          <w:smallCaps/>
          <w:color w:val="808080" w:themeColor="background1" w:themeShade="80"/>
        </w:rPr>
        <w:t xml:space="preserve">Table </w:t>
      </w:r>
      <w:r w:rsidR="00773E55" w:rsidRPr="00725BE3">
        <w:rPr>
          <w:rFonts w:eastAsia="Times New Roman" w:cs="Times New Roman"/>
          <w:b/>
          <w:bCs/>
          <w:smallCaps/>
          <w:color w:val="808080" w:themeColor="background1" w:themeShade="80"/>
        </w:rPr>
        <w:t>1</w:t>
      </w:r>
      <w:r w:rsidR="00A81757" w:rsidRPr="00725BE3">
        <w:rPr>
          <w:rFonts w:eastAsia="Times New Roman" w:cs="Times New Roman"/>
          <w:b/>
          <w:bCs/>
          <w:smallCaps/>
          <w:color w:val="808080" w:themeColor="background1" w:themeShade="80"/>
        </w:rPr>
        <w:t>8</w:t>
      </w:r>
      <w:r w:rsidRPr="00725BE3">
        <w:rPr>
          <w:rFonts w:eastAsia="Times New Roman" w:cs="Times New Roman"/>
          <w:b/>
          <w:bCs/>
          <w:smallCaps/>
          <w:color w:val="808080" w:themeColor="background1" w:themeShade="80"/>
        </w:rPr>
        <w:t>: Cost per Short Ton for Various Emission Types</w:t>
      </w:r>
    </w:p>
    <w:tbl>
      <w:tblPr>
        <w:tblStyle w:val="ZBPFTableStyle"/>
        <w:tblW w:w="5000" w:type="pct"/>
        <w:tblLook w:val="04A0" w:firstRow="1" w:lastRow="0" w:firstColumn="1" w:lastColumn="0" w:noHBand="0" w:noVBand="1"/>
      </w:tblPr>
      <w:tblGrid>
        <w:gridCol w:w="4788"/>
        <w:gridCol w:w="4788"/>
      </w:tblGrid>
      <w:tr w:rsidR="00602842" w:rsidRPr="00B77DD8" w14:paraId="116C7AD7" w14:textId="77777777" w:rsidTr="00AD050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500" w:type="pct"/>
            <w:noWrap/>
          </w:tcPr>
          <w:p w14:paraId="409AEC02" w14:textId="77777777" w:rsidR="00602842" w:rsidRPr="00B77DD8" w:rsidRDefault="00602842" w:rsidP="00725BE3">
            <w:pPr>
              <w:rPr>
                <w:rFonts w:asciiTheme="minorHAnsi" w:eastAsia="Times New Roman" w:hAnsiTheme="minorHAnsi" w:cs="Times New Roman"/>
                <w:color w:val="000000"/>
                <w:szCs w:val="20"/>
              </w:rPr>
            </w:pPr>
            <w:r w:rsidRPr="00B77DD8">
              <w:rPr>
                <w:rFonts w:asciiTheme="minorHAnsi" w:eastAsia="Times New Roman" w:hAnsiTheme="minorHAnsi" w:cs="Times New Roman"/>
                <w:color w:val="000000"/>
                <w:szCs w:val="20"/>
              </w:rPr>
              <w:t>Emission Type</w:t>
            </w:r>
          </w:p>
        </w:tc>
        <w:tc>
          <w:tcPr>
            <w:tcW w:w="2500" w:type="pct"/>
            <w:noWrap/>
          </w:tcPr>
          <w:p w14:paraId="125CE93D" w14:textId="77777777" w:rsidR="00602842" w:rsidRPr="00B77DD8" w:rsidRDefault="00602842" w:rsidP="00725BE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77DD8">
              <w:rPr>
                <w:rFonts w:asciiTheme="minorHAnsi" w:eastAsia="Times New Roman" w:hAnsiTheme="minorHAnsi" w:cs="Times New Roman"/>
                <w:color w:val="000000"/>
                <w:szCs w:val="20"/>
              </w:rPr>
              <w:t>Cost per Short Ton</w:t>
            </w:r>
          </w:p>
        </w:tc>
      </w:tr>
      <w:tr w:rsidR="00602842" w:rsidRPr="00B77DD8" w14:paraId="7DDC7DEA" w14:textId="77777777" w:rsidTr="0011662B">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9B14DFF" w14:textId="77777777" w:rsidR="00602842" w:rsidRPr="00B77DD8" w:rsidRDefault="00602842" w:rsidP="00725BE3">
            <w:pPr>
              <w:rPr>
                <w:rFonts w:asciiTheme="minorHAnsi" w:eastAsia="Times New Roman" w:hAnsiTheme="minorHAnsi" w:cs="Times New Roman"/>
                <w:color w:val="000000"/>
                <w:szCs w:val="20"/>
              </w:rPr>
            </w:pPr>
            <w:r w:rsidRPr="00B77DD8">
              <w:rPr>
                <w:rFonts w:asciiTheme="minorHAnsi" w:eastAsia="Times New Roman" w:hAnsiTheme="minorHAnsi" w:cs="Times New Roman"/>
                <w:color w:val="000000"/>
                <w:szCs w:val="20"/>
              </w:rPr>
              <w:t>Nitrogen oxide</w:t>
            </w:r>
          </w:p>
        </w:tc>
        <w:tc>
          <w:tcPr>
            <w:tcW w:w="2500" w:type="pct"/>
            <w:noWrap/>
            <w:hideMark/>
          </w:tcPr>
          <w:p w14:paraId="7209D27A" w14:textId="65808F14" w:rsidR="00602842" w:rsidRPr="00B77DD8" w:rsidRDefault="00602842"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77DD8">
              <w:rPr>
                <w:rFonts w:asciiTheme="minorHAnsi" w:eastAsia="Times New Roman" w:hAnsiTheme="minorHAnsi" w:cs="Times New Roman"/>
                <w:color w:val="000000"/>
                <w:szCs w:val="20"/>
              </w:rPr>
              <w:t>$7,</w:t>
            </w:r>
            <w:r w:rsidR="00B77DD8" w:rsidRPr="00B77DD8">
              <w:rPr>
                <w:rFonts w:asciiTheme="minorHAnsi" w:eastAsia="Times New Roman" w:hAnsiTheme="minorHAnsi" w:cs="Times New Roman"/>
                <w:color w:val="000000"/>
                <w:szCs w:val="20"/>
              </w:rPr>
              <w:t>877</w:t>
            </w:r>
            <w:r w:rsidRPr="00B77DD8">
              <w:rPr>
                <w:rFonts w:asciiTheme="minorHAnsi" w:eastAsia="Times New Roman" w:hAnsiTheme="minorHAnsi" w:cs="Times New Roman"/>
                <w:color w:val="000000"/>
                <w:szCs w:val="20"/>
              </w:rPr>
              <w:t xml:space="preserve"> </w:t>
            </w:r>
          </w:p>
        </w:tc>
      </w:tr>
      <w:tr w:rsidR="00602842" w:rsidRPr="00B77DD8" w14:paraId="1F6F8054" w14:textId="77777777" w:rsidTr="0011662B">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ED773EB" w14:textId="77777777" w:rsidR="00602842" w:rsidRPr="00B77DD8" w:rsidRDefault="00602842" w:rsidP="00725BE3">
            <w:pPr>
              <w:rPr>
                <w:rFonts w:asciiTheme="minorHAnsi" w:eastAsia="Times New Roman" w:hAnsiTheme="minorHAnsi" w:cs="Times New Roman"/>
                <w:color w:val="000000"/>
                <w:szCs w:val="20"/>
              </w:rPr>
            </w:pPr>
            <w:r w:rsidRPr="00B77DD8">
              <w:rPr>
                <w:rFonts w:asciiTheme="minorHAnsi" w:eastAsia="Times New Roman" w:hAnsiTheme="minorHAnsi" w:cs="Times New Roman"/>
                <w:color w:val="000000"/>
                <w:szCs w:val="20"/>
              </w:rPr>
              <w:t>Particulate matter</w:t>
            </w:r>
          </w:p>
        </w:tc>
        <w:tc>
          <w:tcPr>
            <w:tcW w:w="2500" w:type="pct"/>
            <w:noWrap/>
            <w:hideMark/>
          </w:tcPr>
          <w:p w14:paraId="7A86C639" w14:textId="0B81AE6E" w:rsidR="00602842" w:rsidRPr="00B77DD8" w:rsidRDefault="00602842"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77DD8">
              <w:rPr>
                <w:rFonts w:asciiTheme="minorHAnsi" w:eastAsia="Times New Roman" w:hAnsiTheme="minorHAnsi" w:cs="Times New Roman"/>
                <w:color w:val="000000"/>
                <w:szCs w:val="20"/>
              </w:rPr>
              <w:t>$3</w:t>
            </w:r>
            <w:r w:rsidR="00B77DD8" w:rsidRPr="00B77DD8">
              <w:rPr>
                <w:rFonts w:asciiTheme="minorHAnsi" w:eastAsia="Times New Roman" w:hAnsiTheme="minorHAnsi" w:cs="Times New Roman"/>
                <w:color w:val="000000"/>
                <w:szCs w:val="20"/>
              </w:rPr>
              <w:t>60</w:t>
            </w:r>
            <w:r w:rsidRPr="00B77DD8">
              <w:rPr>
                <w:rFonts w:asciiTheme="minorHAnsi" w:eastAsia="Times New Roman" w:hAnsiTheme="minorHAnsi" w:cs="Times New Roman"/>
                <w:color w:val="000000"/>
                <w:szCs w:val="20"/>
              </w:rPr>
              <w:t>,</w:t>
            </w:r>
            <w:r w:rsidR="00B77DD8" w:rsidRPr="00B77DD8">
              <w:rPr>
                <w:rFonts w:asciiTheme="minorHAnsi" w:eastAsia="Times New Roman" w:hAnsiTheme="minorHAnsi" w:cs="Times New Roman"/>
                <w:color w:val="000000"/>
                <w:szCs w:val="20"/>
              </w:rPr>
              <w:t>383</w:t>
            </w:r>
            <w:r w:rsidRPr="00B77DD8">
              <w:rPr>
                <w:rFonts w:asciiTheme="minorHAnsi" w:eastAsia="Times New Roman" w:hAnsiTheme="minorHAnsi" w:cs="Times New Roman"/>
                <w:color w:val="000000"/>
                <w:szCs w:val="20"/>
              </w:rPr>
              <w:t xml:space="preserve"> </w:t>
            </w:r>
          </w:p>
        </w:tc>
      </w:tr>
      <w:tr w:rsidR="00602842" w:rsidRPr="00B77DD8" w14:paraId="40EB7802" w14:textId="77777777" w:rsidTr="0011662B">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39AE7AA" w14:textId="77777777" w:rsidR="00602842" w:rsidRPr="00B77DD8" w:rsidRDefault="00602842" w:rsidP="00725BE3">
            <w:pPr>
              <w:rPr>
                <w:rFonts w:asciiTheme="minorHAnsi" w:eastAsia="Times New Roman" w:hAnsiTheme="minorHAnsi" w:cs="Times New Roman"/>
                <w:color w:val="000000"/>
                <w:szCs w:val="20"/>
              </w:rPr>
            </w:pPr>
            <w:r w:rsidRPr="00B77DD8">
              <w:rPr>
                <w:rFonts w:asciiTheme="minorHAnsi" w:eastAsia="Times New Roman" w:hAnsiTheme="minorHAnsi" w:cs="Times New Roman"/>
                <w:color w:val="000000"/>
                <w:szCs w:val="20"/>
              </w:rPr>
              <w:t xml:space="preserve">VOC </w:t>
            </w:r>
          </w:p>
        </w:tc>
        <w:tc>
          <w:tcPr>
            <w:tcW w:w="2500" w:type="pct"/>
            <w:noWrap/>
            <w:hideMark/>
          </w:tcPr>
          <w:p w14:paraId="38B633BC" w14:textId="2C157B7F" w:rsidR="00602842" w:rsidRPr="00B77DD8" w:rsidRDefault="00602842"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77DD8">
              <w:rPr>
                <w:rFonts w:asciiTheme="minorHAnsi" w:eastAsia="Times New Roman" w:hAnsiTheme="minorHAnsi" w:cs="Times New Roman"/>
                <w:color w:val="000000"/>
                <w:szCs w:val="20"/>
              </w:rPr>
              <w:t>$1,</w:t>
            </w:r>
            <w:r w:rsidR="00B77DD8" w:rsidRPr="00B77DD8">
              <w:rPr>
                <w:rFonts w:asciiTheme="minorHAnsi" w:eastAsia="Times New Roman" w:hAnsiTheme="minorHAnsi" w:cs="Times New Roman"/>
                <w:color w:val="000000"/>
                <w:szCs w:val="20"/>
              </w:rPr>
              <w:t>999</w:t>
            </w:r>
            <w:r w:rsidRPr="00B77DD8">
              <w:rPr>
                <w:rFonts w:asciiTheme="minorHAnsi" w:eastAsia="Times New Roman" w:hAnsiTheme="minorHAnsi" w:cs="Times New Roman"/>
                <w:color w:val="000000"/>
                <w:szCs w:val="20"/>
              </w:rPr>
              <w:t xml:space="preserve"> </w:t>
            </w:r>
          </w:p>
        </w:tc>
      </w:tr>
      <w:tr w:rsidR="00602842" w:rsidRPr="00B77DD8" w14:paraId="76D2FC1A" w14:textId="77777777" w:rsidTr="0011662B">
        <w:trPr>
          <w:trHeight w:val="375"/>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467ADDC" w14:textId="77777777" w:rsidR="00602842" w:rsidRPr="00B77DD8" w:rsidRDefault="00602842" w:rsidP="00725BE3">
            <w:pPr>
              <w:rPr>
                <w:rFonts w:asciiTheme="minorHAnsi" w:eastAsia="Times New Roman" w:hAnsiTheme="minorHAnsi" w:cs="Times New Roman"/>
                <w:color w:val="000000"/>
                <w:szCs w:val="20"/>
              </w:rPr>
            </w:pPr>
            <w:r w:rsidRPr="00B77DD8">
              <w:rPr>
                <w:rFonts w:asciiTheme="minorHAnsi" w:eastAsia="Times New Roman" w:hAnsiTheme="minorHAnsi" w:cs="Times New Roman"/>
                <w:color w:val="000000"/>
                <w:szCs w:val="20"/>
              </w:rPr>
              <w:t>Sulfur dioxide</w:t>
            </w:r>
          </w:p>
        </w:tc>
        <w:tc>
          <w:tcPr>
            <w:tcW w:w="2500" w:type="pct"/>
            <w:noWrap/>
            <w:hideMark/>
          </w:tcPr>
          <w:p w14:paraId="38858F30" w14:textId="209E8C2B" w:rsidR="00602842" w:rsidRPr="00B77DD8" w:rsidRDefault="00602842"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B77DD8">
              <w:rPr>
                <w:rFonts w:asciiTheme="minorHAnsi" w:eastAsia="Times New Roman" w:hAnsiTheme="minorHAnsi" w:cs="Times New Roman"/>
                <w:color w:val="000000"/>
                <w:szCs w:val="20"/>
              </w:rPr>
              <w:t>$4</w:t>
            </w:r>
            <w:r w:rsidR="00B77DD8" w:rsidRPr="00B77DD8">
              <w:rPr>
                <w:rFonts w:asciiTheme="minorHAnsi" w:eastAsia="Times New Roman" w:hAnsiTheme="minorHAnsi" w:cs="Times New Roman"/>
                <w:color w:val="000000"/>
                <w:szCs w:val="20"/>
              </w:rPr>
              <w:t>6</w:t>
            </w:r>
            <w:r w:rsidRPr="00B77DD8">
              <w:rPr>
                <w:rFonts w:asciiTheme="minorHAnsi" w:eastAsia="Times New Roman" w:hAnsiTheme="minorHAnsi" w:cs="Times New Roman"/>
                <w:color w:val="000000"/>
                <w:szCs w:val="20"/>
              </w:rPr>
              <w:t>,</w:t>
            </w:r>
            <w:r w:rsidR="00B77DD8" w:rsidRPr="00B77DD8">
              <w:rPr>
                <w:rFonts w:asciiTheme="minorHAnsi" w:eastAsia="Times New Roman" w:hAnsiTheme="minorHAnsi" w:cs="Times New Roman"/>
                <w:color w:val="000000"/>
                <w:szCs w:val="20"/>
              </w:rPr>
              <w:t>561</w:t>
            </w:r>
            <w:r w:rsidRPr="00B77DD8">
              <w:rPr>
                <w:rFonts w:asciiTheme="minorHAnsi" w:eastAsia="Times New Roman" w:hAnsiTheme="minorHAnsi" w:cs="Times New Roman"/>
                <w:color w:val="000000"/>
                <w:szCs w:val="20"/>
              </w:rPr>
              <w:t xml:space="preserve"> </w:t>
            </w:r>
          </w:p>
        </w:tc>
      </w:tr>
      <w:tr w:rsidR="00602842" w:rsidRPr="00B77DD8" w14:paraId="03379EDF" w14:textId="77777777" w:rsidTr="0011662B">
        <w:trPr>
          <w:trHeight w:val="375"/>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171E5F38" w14:textId="5994FF3A" w:rsidR="00602842" w:rsidRPr="00B77DD8" w:rsidRDefault="004E35F3" w:rsidP="00725BE3">
            <w:pPr>
              <w:rPr>
                <w:rFonts w:asciiTheme="minorHAnsi" w:eastAsia="Times New Roman" w:hAnsiTheme="minorHAnsi" w:cs="Times New Roman"/>
                <w:i/>
                <w:color w:val="000000"/>
                <w:szCs w:val="20"/>
              </w:rPr>
            </w:pPr>
            <w:r w:rsidRPr="004E35F3">
              <w:rPr>
                <w:rFonts w:asciiTheme="minorHAnsi" w:eastAsia="Times New Roman" w:hAnsiTheme="minorHAnsi" w:cs="Times New Roman"/>
                <w:i/>
                <w:color w:val="000000"/>
                <w:szCs w:val="20"/>
              </w:rPr>
              <w:t xml:space="preserve">Source:  BCA Resource Guide </w:t>
            </w:r>
            <w:r>
              <w:rPr>
                <w:rFonts w:asciiTheme="minorHAnsi" w:eastAsia="Times New Roman" w:hAnsiTheme="minorHAnsi" w:cs="Times New Roman"/>
                <w:i/>
                <w:color w:val="000000"/>
                <w:szCs w:val="20"/>
              </w:rPr>
              <w:t>2018 provides costs in $2016.  Costs have been increased by UTA to $2018.</w:t>
            </w:r>
          </w:p>
        </w:tc>
      </w:tr>
    </w:tbl>
    <w:p w14:paraId="07D674FB" w14:textId="77777777" w:rsidR="00602842" w:rsidRPr="00725BE3" w:rsidRDefault="00602842" w:rsidP="00725BE3">
      <w:pPr>
        <w:spacing w:after="0" w:line="240" w:lineRule="auto"/>
        <w:jc w:val="both"/>
        <w:rPr>
          <w:rFonts w:cs="Times New Roman"/>
        </w:rPr>
      </w:pPr>
    </w:p>
    <w:p w14:paraId="6852421C" w14:textId="1EA57B5D" w:rsidR="0049677F" w:rsidRDefault="0049677F" w:rsidP="00B77DD8">
      <w:pPr>
        <w:spacing w:after="0" w:line="240" w:lineRule="auto"/>
        <w:rPr>
          <w:rFonts w:eastAsia="Times New Roman" w:cs="Times New Roman"/>
          <w:b/>
          <w:bCs/>
          <w:smallCaps/>
          <w:color w:val="808080" w:themeColor="background1" w:themeShade="80"/>
        </w:rPr>
      </w:pPr>
      <w:r w:rsidRPr="00725BE3">
        <w:rPr>
          <w:rFonts w:eastAsia="Times New Roman" w:cs="Times New Roman"/>
          <w:b/>
          <w:bCs/>
          <w:smallCaps/>
          <w:color w:val="808080" w:themeColor="background1" w:themeShade="80"/>
        </w:rPr>
        <w:t xml:space="preserve">Table </w:t>
      </w:r>
      <w:r w:rsidR="00773E55" w:rsidRPr="00725BE3">
        <w:rPr>
          <w:rFonts w:eastAsia="Times New Roman" w:cs="Times New Roman"/>
          <w:b/>
          <w:bCs/>
          <w:smallCaps/>
          <w:color w:val="808080" w:themeColor="background1" w:themeShade="80"/>
        </w:rPr>
        <w:t>1</w:t>
      </w:r>
      <w:r w:rsidR="00A81757" w:rsidRPr="00725BE3">
        <w:rPr>
          <w:rFonts w:eastAsia="Times New Roman" w:cs="Times New Roman"/>
          <w:b/>
          <w:bCs/>
          <w:smallCaps/>
          <w:color w:val="808080" w:themeColor="background1" w:themeShade="80"/>
        </w:rPr>
        <w:t>9</w:t>
      </w:r>
      <w:r w:rsidRPr="00725BE3">
        <w:rPr>
          <w:rFonts w:eastAsia="Times New Roman" w:cs="Times New Roman"/>
          <w:b/>
          <w:bCs/>
          <w:smallCaps/>
          <w:color w:val="808080" w:themeColor="background1" w:themeShade="80"/>
        </w:rPr>
        <w:t>: Emission Assumptions by Pollutant</w:t>
      </w:r>
    </w:p>
    <w:tbl>
      <w:tblPr>
        <w:tblStyle w:val="ZBPFTableStyle"/>
        <w:tblW w:w="5000" w:type="pct"/>
        <w:tblLook w:val="04A0" w:firstRow="1" w:lastRow="0" w:firstColumn="1" w:lastColumn="0" w:noHBand="0" w:noVBand="1"/>
      </w:tblPr>
      <w:tblGrid>
        <w:gridCol w:w="848"/>
        <w:gridCol w:w="2347"/>
        <w:gridCol w:w="1596"/>
        <w:gridCol w:w="1595"/>
        <w:gridCol w:w="1595"/>
        <w:gridCol w:w="1595"/>
      </w:tblGrid>
      <w:tr w:rsidR="00B77DD8" w:rsidRPr="00B77DD8" w14:paraId="76FDA71A" w14:textId="77777777" w:rsidTr="00B77DD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67" w:type="pct"/>
            <w:gridSpan w:val="2"/>
            <w:noWrap/>
            <w:hideMark/>
          </w:tcPr>
          <w:p w14:paraId="4D4A042B" w14:textId="77777777" w:rsidR="00B77DD8" w:rsidRPr="00B77DD8" w:rsidRDefault="00B77DD8" w:rsidP="00B77DD8">
            <w:pPr>
              <w:rPr>
                <w:rFonts w:ascii="Calibri" w:eastAsia="Times New Roman" w:hAnsi="Calibri" w:cs="Times New Roman"/>
                <w:bCs/>
                <w:color w:val="000000"/>
              </w:rPr>
            </w:pPr>
            <w:r w:rsidRPr="00B77DD8">
              <w:rPr>
                <w:rFonts w:ascii="Calibri" w:eastAsia="Times New Roman" w:hAnsi="Calibri" w:cs="Times New Roman"/>
                <w:bCs/>
                <w:color w:val="000000"/>
              </w:rPr>
              <w:lastRenderedPageBreak/>
              <w:t>(CAP- Criteria Air Pollutants)</w:t>
            </w:r>
          </w:p>
        </w:tc>
        <w:tc>
          <w:tcPr>
            <w:tcW w:w="833" w:type="pct"/>
            <w:noWrap/>
            <w:hideMark/>
          </w:tcPr>
          <w:p w14:paraId="2B8ECFB9" w14:textId="77777777" w:rsidR="00B77DD8" w:rsidRPr="00B77DD8" w:rsidRDefault="00B77DD8" w:rsidP="00B77D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CNG</w:t>
            </w:r>
          </w:p>
        </w:tc>
        <w:tc>
          <w:tcPr>
            <w:tcW w:w="833" w:type="pct"/>
            <w:hideMark/>
          </w:tcPr>
          <w:p w14:paraId="20C3A77A" w14:textId="77777777" w:rsidR="00B77DD8" w:rsidRPr="00B77DD8" w:rsidRDefault="00B77DD8" w:rsidP="00B77D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Diesel (manuf.&lt;2010)</w:t>
            </w:r>
          </w:p>
        </w:tc>
        <w:tc>
          <w:tcPr>
            <w:tcW w:w="833" w:type="pct"/>
            <w:noWrap/>
            <w:hideMark/>
          </w:tcPr>
          <w:p w14:paraId="0CFCC0CD" w14:textId="77777777" w:rsidR="00B77DD8" w:rsidRPr="00B77DD8" w:rsidRDefault="00B77DD8" w:rsidP="00B77D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Electric</w:t>
            </w:r>
          </w:p>
        </w:tc>
        <w:tc>
          <w:tcPr>
            <w:tcW w:w="833" w:type="pct"/>
            <w:hideMark/>
          </w:tcPr>
          <w:p w14:paraId="577D24E7" w14:textId="72F7417A" w:rsidR="00B77DD8" w:rsidRPr="00B77DD8" w:rsidRDefault="00B77DD8" w:rsidP="00B77D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EPA Clean Diesel</w:t>
            </w:r>
          </w:p>
        </w:tc>
      </w:tr>
      <w:tr w:rsidR="00B77DD8" w:rsidRPr="00B77DD8" w14:paraId="223E2988" w14:textId="77777777" w:rsidTr="00B77DD8">
        <w:tc>
          <w:tcPr>
            <w:cnfStyle w:val="001000000000" w:firstRow="0" w:lastRow="0" w:firstColumn="1" w:lastColumn="0" w:oddVBand="0" w:evenVBand="0" w:oddHBand="0" w:evenHBand="0" w:firstRowFirstColumn="0" w:firstRowLastColumn="0" w:lastRowFirstColumn="0" w:lastRowLastColumn="0"/>
            <w:tcW w:w="442" w:type="pct"/>
            <w:noWrap/>
            <w:hideMark/>
          </w:tcPr>
          <w:p w14:paraId="7C0093F1" w14:textId="77777777" w:rsidR="00B77DD8" w:rsidRPr="00B77DD8" w:rsidRDefault="00B77DD8" w:rsidP="00B77DD8">
            <w:pPr>
              <w:jc w:val="center"/>
              <w:rPr>
                <w:rFonts w:ascii="Calibri" w:eastAsia="Times New Roman" w:hAnsi="Calibri" w:cs="Times New Roman"/>
                <w:color w:val="000000"/>
              </w:rPr>
            </w:pPr>
            <w:r w:rsidRPr="00B77DD8">
              <w:rPr>
                <w:rFonts w:ascii="Calibri" w:eastAsia="Times New Roman" w:hAnsi="Calibri" w:cs="Times New Roman"/>
                <w:color w:val="000000"/>
              </w:rPr>
              <w:t>NOx</w:t>
            </w:r>
          </w:p>
        </w:tc>
        <w:tc>
          <w:tcPr>
            <w:tcW w:w="1225" w:type="pct"/>
            <w:noWrap/>
            <w:hideMark/>
          </w:tcPr>
          <w:p w14:paraId="3D387C5D"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grams/mile=</w:t>
            </w:r>
          </w:p>
        </w:tc>
        <w:tc>
          <w:tcPr>
            <w:tcW w:w="833" w:type="pct"/>
            <w:noWrap/>
            <w:hideMark/>
          </w:tcPr>
          <w:p w14:paraId="3B07C058"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5.13</w:t>
            </w:r>
          </w:p>
        </w:tc>
        <w:tc>
          <w:tcPr>
            <w:tcW w:w="833" w:type="pct"/>
            <w:noWrap/>
            <w:hideMark/>
          </w:tcPr>
          <w:p w14:paraId="336AD187"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20.35</w:t>
            </w:r>
          </w:p>
        </w:tc>
        <w:tc>
          <w:tcPr>
            <w:tcW w:w="833" w:type="pct"/>
            <w:noWrap/>
            <w:hideMark/>
          </w:tcPr>
          <w:p w14:paraId="23F4EE8D" w14:textId="77777777" w:rsidR="00B77DD8" w:rsidRPr="00B77DD8" w:rsidRDefault="00B77DD8" w:rsidP="00B77D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2.42</w:t>
            </w:r>
          </w:p>
        </w:tc>
        <w:tc>
          <w:tcPr>
            <w:tcW w:w="833" w:type="pct"/>
            <w:noWrap/>
            <w:hideMark/>
          </w:tcPr>
          <w:p w14:paraId="06706E25"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3.06</w:t>
            </w:r>
          </w:p>
        </w:tc>
      </w:tr>
      <w:tr w:rsidR="00B77DD8" w:rsidRPr="00B77DD8" w14:paraId="62905D5F" w14:textId="77777777" w:rsidTr="00B77DD8">
        <w:tc>
          <w:tcPr>
            <w:cnfStyle w:val="001000000000" w:firstRow="0" w:lastRow="0" w:firstColumn="1" w:lastColumn="0" w:oddVBand="0" w:evenVBand="0" w:oddHBand="0" w:evenHBand="0" w:firstRowFirstColumn="0" w:firstRowLastColumn="0" w:lastRowFirstColumn="0" w:lastRowLastColumn="0"/>
            <w:tcW w:w="442" w:type="pct"/>
            <w:noWrap/>
            <w:hideMark/>
          </w:tcPr>
          <w:p w14:paraId="45CC00B3" w14:textId="77777777" w:rsidR="00B77DD8" w:rsidRPr="00B77DD8" w:rsidRDefault="00B77DD8" w:rsidP="00B77DD8">
            <w:pPr>
              <w:jc w:val="center"/>
              <w:rPr>
                <w:rFonts w:ascii="Calibri" w:eastAsia="Times New Roman" w:hAnsi="Calibri" w:cs="Times New Roman"/>
                <w:color w:val="000000"/>
              </w:rPr>
            </w:pPr>
            <w:r w:rsidRPr="00B77DD8">
              <w:rPr>
                <w:rFonts w:ascii="Calibri" w:eastAsia="Times New Roman" w:hAnsi="Calibri" w:cs="Times New Roman"/>
                <w:color w:val="000000"/>
              </w:rPr>
              <w:t>PM</w:t>
            </w:r>
          </w:p>
        </w:tc>
        <w:tc>
          <w:tcPr>
            <w:tcW w:w="1225" w:type="pct"/>
            <w:noWrap/>
            <w:hideMark/>
          </w:tcPr>
          <w:p w14:paraId="3E43B901"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grams/mile=</w:t>
            </w:r>
          </w:p>
        </w:tc>
        <w:tc>
          <w:tcPr>
            <w:tcW w:w="833" w:type="pct"/>
            <w:noWrap/>
            <w:hideMark/>
          </w:tcPr>
          <w:p w14:paraId="471D3D5F"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0.129</w:t>
            </w:r>
          </w:p>
        </w:tc>
        <w:tc>
          <w:tcPr>
            <w:tcW w:w="833" w:type="pct"/>
            <w:noWrap/>
            <w:hideMark/>
          </w:tcPr>
          <w:p w14:paraId="47C82F77"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0.704</w:t>
            </w:r>
          </w:p>
        </w:tc>
        <w:tc>
          <w:tcPr>
            <w:tcW w:w="833" w:type="pct"/>
            <w:noWrap/>
            <w:hideMark/>
          </w:tcPr>
          <w:p w14:paraId="65D1CCC8" w14:textId="77777777" w:rsidR="00B77DD8" w:rsidRPr="00B77DD8" w:rsidRDefault="00B77DD8" w:rsidP="00B77D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0.133</w:t>
            </w:r>
          </w:p>
        </w:tc>
        <w:tc>
          <w:tcPr>
            <w:tcW w:w="833" w:type="pct"/>
            <w:noWrap/>
            <w:hideMark/>
          </w:tcPr>
          <w:p w14:paraId="3CAA0BB8"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0.072</w:t>
            </w:r>
          </w:p>
        </w:tc>
      </w:tr>
      <w:tr w:rsidR="00B77DD8" w:rsidRPr="00B77DD8" w14:paraId="5ED4DF51" w14:textId="77777777" w:rsidTr="00B77DD8">
        <w:tc>
          <w:tcPr>
            <w:cnfStyle w:val="001000000000" w:firstRow="0" w:lastRow="0" w:firstColumn="1" w:lastColumn="0" w:oddVBand="0" w:evenVBand="0" w:oddHBand="0" w:evenHBand="0" w:firstRowFirstColumn="0" w:firstRowLastColumn="0" w:lastRowFirstColumn="0" w:lastRowLastColumn="0"/>
            <w:tcW w:w="442" w:type="pct"/>
            <w:noWrap/>
            <w:hideMark/>
          </w:tcPr>
          <w:p w14:paraId="575AE2F2" w14:textId="77777777" w:rsidR="00B77DD8" w:rsidRPr="00B77DD8" w:rsidRDefault="00B77DD8" w:rsidP="00B77DD8">
            <w:pPr>
              <w:jc w:val="center"/>
              <w:rPr>
                <w:rFonts w:ascii="Calibri" w:eastAsia="Times New Roman" w:hAnsi="Calibri" w:cs="Times New Roman"/>
                <w:color w:val="000000"/>
              </w:rPr>
            </w:pPr>
            <w:r w:rsidRPr="00B77DD8">
              <w:rPr>
                <w:rFonts w:ascii="Calibri" w:eastAsia="Times New Roman" w:hAnsi="Calibri" w:cs="Times New Roman"/>
                <w:color w:val="000000"/>
              </w:rPr>
              <w:t>VOC</w:t>
            </w:r>
          </w:p>
        </w:tc>
        <w:tc>
          <w:tcPr>
            <w:tcW w:w="1225" w:type="pct"/>
            <w:noWrap/>
            <w:hideMark/>
          </w:tcPr>
          <w:p w14:paraId="54C14B29"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grams/mile=</w:t>
            </w:r>
          </w:p>
        </w:tc>
        <w:tc>
          <w:tcPr>
            <w:tcW w:w="833" w:type="pct"/>
            <w:noWrap/>
            <w:hideMark/>
          </w:tcPr>
          <w:p w14:paraId="166D374B"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0.048</w:t>
            </w:r>
          </w:p>
        </w:tc>
        <w:tc>
          <w:tcPr>
            <w:tcW w:w="833" w:type="pct"/>
            <w:noWrap/>
            <w:hideMark/>
          </w:tcPr>
          <w:p w14:paraId="76EEF216"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0.562</w:t>
            </w:r>
          </w:p>
        </w:tc>
        <w:tc>
          <w:tcPr>
            <w:tcW w:w="833" w:type="pct"/>
            <w:noWrap/>
            <w:hideMark/>
          </w:tcPr>
          <w:p w14:paraId="47CA3EE3" w14:textId="77777777" w:rsidR="00B77DD8" w:rsidRPr="00B77DD8" w:rsidRDefault="00B77DD8" w:rsidP="00B77D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0.014</w:t>
            </w:r>
          </w:p>
        </w:tc>
        <w:tc>
          <w:tcPr>
            <w:tcW w:w="833" w:type="pct"/>
            <w:noWrap/>
            <w:hideMark/>
          </w:tcPr>
          <w:p w14:paraId="34DB5EE9"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0.047</w:t>
            </w:r>
          </w:p>
        </w:tc>
      </w:tr>
      <w:tr w:rsidR="00B77DD8" w:rsidRPr="00B77DD8" w14:paraId="3FA40809" w14:textId="77777777" w:rsidTr="00B77DD8">
        <w:tc>
          <w:tcPr>
            <w:cnfStyle w:val="001000000000" w:firstRow="0" w:lastRow="0" w:firstColumn="1" w:lastColumn="0" w:oddVBand="0" w:evenVBand="0" w:oddHBand="0" w:evenHBand="0" w:firstRowFirstColumn="0" w:firstRowLastColumn="0" w:lastRowFirstColumn="0" w:lastRowLastColumn="0"/>
            <w:tcW w:w="442" w:type="pct"/>
            <w:noWrap/>
            <w:hideMark/>
          </w:tcPr>
          <w:p w14:paraId="27881BFD" w14:textId="77777777" w:rsidR="00B77DD8" w:rsidRPr="00B77DD8" w:rsidRDefault="00B77DD8" w:rsidP="00B77DD8">
            <w:pPr>
              <w:jc w:val="center"/>
              <w:rPr>
                <w:rFonts w:ascii="Calibri" w:eastAsia="Times New Roman" w:hAnsi="Calibri" w:cs="Times New Roman"/>
                <w:color w:val="000000"/>
              </w:rPr>
            </w:pPr>
            <w:r w:rsidRPr="00B77DD8">
              <w:rPr>
                <w:rFonts w:ascii="Calibri" w:eastAsia="Times New Roman" w:hAnsi="Calibri" w:cs="Times New Roman"/>
                <w:color w:val="000000"/>
              </w:rPr>
              <w:t>SO</w:t>
            </w:r>
            <w:r w:rsidRPr="00B77DD8">
              <w:rPr>
                <w:rFonts w:ascii="Arial" w:eastAsia="Times New Roman" w:hAnsi="Arial" w:cs="Arial"/>
                <w:color w:val="000000"/>
                <w:vertAlign w:val="subscript"/>
              </w:rPr>
              <w:t>2</w:t>
            </w:r>
          </w:p>
        </w:tc>
        <w:tc>
          <w:tcPr>
            <w:tcW w:w="1225" w:type="pct"/>
            <w:noWrap/>
            <w:hideMark/>
          </w:tcPr>
          <w:p w14:paraId="2BA69287"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grams/mile=</w:t>
            </w:r>
          </w:p>
        </w:tc>
        <w:tc>
          <w:tcPr>
            <w:tcW w:w="833" w:type="pct"/>
            <w:noWrap/>
            <w:hideMark/>
          </w:tcPr>
          <w:p w14:paraId="305001D0"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0.012</w:t>
            </w:r>
          </w:p>
        </w:tc>
        <w:tc>
          <w:tcPr>
            <w:tcW w:w="833" w:type="pct"/>
            <w:noWrap/>
            <w:hideMark/>
          </w:tcPr>
          <w:p w14:paraId="086247F5"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0.099</w:t>
            </w:r>
          </w:p>
        </w:tc>
        <w:tc>
          <w:tcPr>
            <w:tcW w:w="833" w:type="pct"/>
            <w:noWrap/>
            <w:hideMark/>
          </w:tcPr>
          <w:p w14:paraId="3D6F28BE" w14:textId="77777777" w:rsidR="00B77DD8" w:rsidRPr="00B77DD8" w:rsidRDefault="00B77DD8" w:rsidP="00B77D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0.981</w:t>
            </w:r>
          </w:p>
        </w:tc>
        <w:tc>
          <w:tcPr>
            <w:tcW w:w="833" w:type="pct"/>
            <w:noWrap/>
            <w:hideMark/>
          </w:tcPr>
          <w:p w14:paraId="6C7AD757" w14:textId="77777777" w:rsidR="00B77DD8" w:rsidRPr="00B77DD8" w:rsidRDefault="00B77DD8" w:rsidP="00B77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DD8">
              <w:rPr>
                <w:rFonts w:ascii="Calibri" w:eastAsia="Times New Roman" w:hAnsi="Calibri" w:cs="Times New Roman"/>
                <w:color w:val="000000"/>
              </w:rPr>
              <w:t>0.02</w:t>
            </w:r>
          </w:p>
        </w:tc>
      </w:tr>
    </w:tbl>
    <w:p w14:paraId="4D7A5D33" w14:textId="02B0C082" w:rsidR="00B77DD8" w:rsidRDefault="00B77DD8" w:rsidP="00B77DD8">
      <w:pPr>
        <w:spacing w:after="0" w:line="240" w:lineRule="auto"/>
        <w:rPr>
          <w:rFonts w:eastAsia="Times New Roman" w:cs="Times New Roman"/>
          <w:b/>
          <w:bCs/>
          <w:smallCaps/>
          <w:color w:val="808080" w:themeColor="background1" w:themeShade="80"/>
        </w:rPr>
      </w:pPr>
    </w:p>
    <w:p w14:paraId="36BF14B3" w14:textId="1737CC0B" w:rsidR="00602842" w:rsidRPr="00B77DD8" w:rsidRDefault="00602842" w:rsidP="00725BE3">
      <w:pPr>
        <w:spacing w:after="0" w:line="240" w:lineRule="auto"/>
        <w:jc w:val="both"/>
        <w:rPr>
          <w:rFonts w:cs="Times New Roman"/>
        </w:rPr>
      </w:pPr>
      <w:r w:rsidRPr="00725BE3">
        <w:rPr>
          <w:rFonts w:cs="Times New Roman"/>
        </w:rPr>
        <w:t xml:space="preserve">The estimated total cost savings from these pollutants over 40 years is projected at </w:t>
      </w:r>
      <w:r w:rsidR="0050536A">
        <w:rPr>
          <w:rFonts w:cs="Times New Roman"/>
        </w:rPr>
        <w:t>over</w:t>
      </w:r>
      <w:r w:rsidRPr="00725BE3">
        <w:rPr>
          <w:rFonts w:cs="Times New Roman"/>
        </w:rPr>
        <w:t xml:space="preserve"> $</w:t>
      </w:r>
      <w:r w:rsidR="00B77DD8">
        <w:rPr>
          <w:rFonts w:cs="Times New Roman"/>
        </w:rPr>
        <w:t>68</w:t>
      </w:r>
      <w:r w:rsidRPr="00725BE3">
        <w:rPr>
          <w:rFonts w:cs="Times New Roman"/>
        </w:rPr>
        <w:t xml:space="preserve"> million.</w:t>
      </w:r>
      <w:r w:rsidR="00B77DD8">
        <w:rPr>
          <w:rFonts w:cs="Times New Roman"/>
        </w:rPr>
        <w:t xml:space="preserve">  </w:t>
      </w:r>
    </w:p>
    <w:p w14:paraId="29DA2ED6" w14:textId="77777777" w:rsidR="00B207A9" w:rsidRPr="00725BE3" w:rsidRDefault="00B207A9" w:rsidP="00725BE3">
      <w:pPr>
        <w:spacing w:after="0" w:line="240" w:lineRule="auto"/>
        <w:jc w:val="both"/>
        <w:rPr>
          <w:rFonts w:cs="Times New Roman"/>
        </w:rPr>
      </w:pPr>
    </w:p>
    <w:p w14:paraId="32C4481F" w14:textId="6403C1AE" w:rsidR="00602842" w:rsidRPr="00725BE3" w:rsidRDefault="0049677F" w:rsidP="00725BE3">
      <w:pPr>
        <w:spacing w:after="0" w:line="240" w:lineRule="auto"/>
        <w:jc w:val="both"/>
        <w:rPr>
          <w:rFonts w:cs="Times New Roman"/>
        </w:rPr>
      </w:pPr>
      <w:r w:rsidRPr="00725BE3">
        <w:rPr>
          <w:rFonts w:cs="Times New Roman"/>
          <w:i/>
        </w:rPr>
        <w:t>Reduced Pollutant Emissions from Reduced VMTs from Increased Ridership</w:t>
      </w:r>
    </w:p>
    <w:p w14:paraId="2F0F890E" w14:textId="77777777" w:rsidR="0049677F" w:rsidRPr="00725BE3" w:rsidRDefault="0049677F" w:rsidP="00725BE3">
      <w:pPr>
        <w:spacing w:after="0" w:line="240" w:lineRule="auto"/>
        <w:jc w:val="both"/>
        <w:rPr>
          <w:rFonts w:cs="Times New Roman"/>
        </w:rPr>
      </w:pPr>
      <w:r w:rsidRPr="00725BE3">
        <w:rPr>
          <w:rFonts w:cs="Times New Roman"/>
        </w:rPr>
        <w:t>The reduced pollutant emissions from the reduced VMTs due to increased bus ridership include CO</w:t>
      </w:r>
      <w:r w:rsidRPr="00725BE3">
        <w:rPr>
          <w:rFonts w:cs="Times New Roman"/>
          <w:vertAlign w:val="subscript"/>
        </w:rPr>
        <w:t>2</w:t>
      </w:r>
      <w:r w:rsidRPr="00725BE3">
        <w:rPr>
          <w:rFonts w:cs="Times New Roman"/>
        </w:rPr>
        <w:t>, NOx, PMs, VOCs, and SO</w:t>
      </w:r>
      <w:r w:rsidRPr="00725BE3">
        <w:rPr>
          <w:rFonts w:cs="Times New Roman"/>
          <w:vertAlign w:val="subscript"/>
        </w:rPr>
        <w:t>2</w:t>
      </w:r>
      <w:r w:rsidRPr="00725BE3">
        <w:rPr>
          <w:rFonts w:cs="Times New Roman"/>
        </w:rPr>
        <w:t>.  Reduced VMTs were calculated based on the increased ridership discussed previously in this BCA, assuming that each rider has an average bus trip length of seven miles.</w:t>
      </w:r>
    </w:p>
    <w:p w14:paraId="0209B5FB" w14:textId="77777777" w:rsidR="0049677F" w:rsidRPr="00725BE3" w:rsidRDefault="0049677F" w:rsidP="00725BE3">
      <w:pPr>
        <w:spacing w:after="0" w:line="240" w:lineRule="auto"/>
        <w:jc w:val="both"/>
        <w:rPr>
          <w:rFonts w:cs="Times New Roman"/>
        </w:rPr>
      </w:pPr>
    </w:p>
    <w:p w14:paraId="49971422" w14:textId="684FF688" w:rsidR="0028286F" w:rsidRPr="00725BE3" w:rsidRDefault="0028286F" w:rsidP="00725BE3">
      <w:pPr>
        <w:spacing w:after="0" w:line="240" w:lineRule="auto"/>
        <w:rPr>
          <w:rFonts w:cs="Times New Roman"/>
          <w:smallCaps/>
          <w:color w:val="808080" w:themeColor="background1" w:themeShade="80"/>
        </w:rPr>
      </w:pPr>
      <w:r w:rsidRPr="00725BE3">
        <w:rPr>
          <w:rFonts w:eastAsia="Times New Roman" w:cs="Times New Roman"/>
          <w:b/>
          <w:bCs/>
          <w:smallCaps/>
          <w:color w:val="808080" w:themeColor="background1" w:themeShade="80"/>
        </w:rPr>
        <w:t xml:space="preserve">Table </w:t>
      </w:r>
      <w:r w:rsidR="00F71C2C">
        <w:rPr>
          <w:rFonts w:eastAsia="Times New Roman" w:cs="Times New Roman"/>
          <w:b/>
          <w:bCs/>
          <w:smallCaps/>
          <w:color w:val="808080" w:themeColor="background1" w:themeShade="80"/>
        </w:rPr>
        <w:t>19</w:t>
      </w:r>
      <w:r w:rsidRPr="00725BE3">
        <w:rPr>
          <w:rFonts w:eastAsia="Times New Roman" w:cs="Times New Roman"/>
          <w:b/>
          <w:bCs/>
          <w:smallCaps/>
          <w:color w:val="808080" w:themeColor="background1" w:themeShade="80"/>
        </w:rPr>
        <w:t>: Emission Cost Savings from Reduced VMTs - CO</w:t>
      </w:r>
      <w:r w:rsidRPr="00725BE3">
        <w:rPr>
          <w:rFonts w:eastAsia="Times New Roman" w:cs="Times New Roman"/>
          <w:b/>
          <w:bCs/>
          <w:smallCaps/>
          <w:color w:val="808080" w:themeColor="background1" w:themeShade="80"/>
          <w:vertAlign w:val="subscript"/>
        </w:rPr>
        <w:t>2</w:t>
      </w:r>
    </w:p>
    <w:tbl>
      <w:tblPr>
        <w:tblStyle w:val="ZBPFTableStyle"/>
        <w:tblW w:w="5000" w:type="pct"/>
        <w:tblLayout w:type="fixed"/>
        <w:tblLook w:val="04A0" w:firstRow="1" w:lastRow="0" w:firstColumn="1" w:lastColumn="0" w:noHBand="0" w:noVBand="1"/>
      </w:tblPr>
      <w:tblGrid>
        <w:gridCol w:w="918"/>
        <w:gridCol w:w="1801"/>
        <w:gridCol w:w="2071"/>
        <w:gridCol w:w="1596"/>
        <w:gridCol w:w="1595"/>
        <w:gridCol w:w="1595"/>
      </w:tblGrid>
      <w:tr w:rsidR="00136B21" w:rsidRPr="005630F9" w14:paraId="66F50DC0" w14:textId="77777777" w:rsidTr="005630F9">
        <w:trPr>
          <w:cnfStyle w:val="100000000000" w:firstRow="1" w:lastRow="0" w:firstColumn="0" w:lastColumn="0" w:oddVBand="0" w:evenVBand="0" w:oddHBand="0" w:evenHBand="0" w:firstRowFirstColumn="0" w:firstRowLastColumn="0" w:lastRowFirstColumn="0" w:lastRowLastColumn="0"/>
          <w:trHeight w:val="930"/>
          <w:tblHeader/>
        </w:trPr>
        <w:tc>
          <w:tcPr>
            <w:cnfStyle w:val="001000000100" w:firstRow="0" w:lastRow="0" w:firstColumn="1" w:lastColumn="0" w:oddVBand="0" w:evenVBand="0" w:oddHBand="0" w:evenHBand="0" w:firstRowFirstColumn="1" w:firstRowLastColumn="0" w:lastRowFirstColumn="0" w:lastRowLastColumn="0"/>
            <w:tcW w:w="479" w:type="pct"/>
            <w:noWrap/>
            <w:hideMark/>
          </w:tcPr>
          <w:p w14:paraId="43EC2DCD" w14:textId="77777777" w:rsidR="00136B21" w:rsidRPr="005630F9" w:rsidRDefault="00136B21" w:rsidP="00725BE3">
            <w:pPr>
              <w:rPr>
                <w:rFonts w:asciiTheme="minorHAnsi" w:eastAsia="Times New Roman" w:hAnsiTheme="minorHAnsi" w:cs="Times New Roman"/>
                <w:bCs/>
                <w:color w:val="000000"/>
                <w:szCs w:val="20"/>
              </w:rPr>
            </w:pPr>
            <w:r w:rsidRPr="005630F9">
              <w:rPr>
                <w:rFonts w:asciiTheme="minorHAnsi" w:eastAsia="Times New Roman" w:hAnsiTheme="minorHAnsi" w:cs="Times New Roman"/>
                <w:bCs/>
                <w:color w:val="000000"/>
                <w:szCs w:val="20"/>
              </w:rPr>
              <w:t>Year</w:t>
            </w:r>
          </w:p>
        </w:tc>
        <w:tc>
          <w:tcPr>
            <w:tcW w:w="940" w:type="pct"/>
            <w:noWrap/>
            <w:hideMark/>
          </w:tcPr>
          <w:p w14:paraId="56A5ECF6" w14:textId="77777777" w:rsidR="00136B21" w:rsidRPr="005630F9" w:rsidRDefault="00136B21" w:rsidP="00725BE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5630F9">
              <w:rPr>
                <w:rFonts w:asciiTheme="minorHAnsi" w:eastAsia="Times New Roman" w:hAnsiTheme="minorHAnsi" w:cs="Times New Roman"/>
                <w:bCs/>
                <w:color w:val="000000"/>
                <w:szCs w:val="20"/>
              </w:rPr>
              <w:t>Reduced VMTs</w:t>
            </w:r>
          </w:p>
        </w:tc>
        <w:tc>
          <w:tcPr>
            <w:tcW w:w="1081" w:type="pct"/>
            <w:hideMark/>
          </w:tcPr>
          <w:p w14:paraId="36806AE4" w14:textId="77777777" w:rsidR="00136B21" w:rsidRPr="005630F9" w:rsidRDefault="00136B21"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5630F9">
              <w:rPr>
                <w:rFonts w:asciiTheme="minorHAnsi" w:eastAsia="Times New Roman" w:hAnsiTheme="minorHAnsi" w:cs="Times New Roman"/>
                <w:bCs/>
                <w:color w:val="000000"/>
                <w:szCs w:val="20"/>
              </w:rPr>
              <w:t>CO</w:t>
            </w:r>
            <w:r w:rsidRPr="005630F9">
              <w:rPr>
                <w:rFonts w:asciiTheme="minorHAnsi" w:eastAsia="Times New Roman" w:hAnsiTheme="minorHAnsi" w:cs="Times New Roman"/>
                <w:bCs/>
                <w:color w:val="000000"/>
                <w:szCs w:val="20"/>
                <w:vertAlign w:val="subscript"/>
              </w:rPr>
              <w:t>2</w:t>
            </w:r>
            <w:r w:rsidRPr="005630F9">
              <w:rPr>
                <w:rFonts w:asciiTheme="minorHAnsi" w:eastAsia="Times New Roman" w:hAnsiTheme="minorHAnsi" w:cs="Times New Roman"/>
                <w:bCs/>
                <w:color w:val="000000"/>
                <w:szCs w:val="20"/>
              </w:rPr>
              <w:t xml:space="preserve"> Saved (</w:t>
            </w:r>
            <w:proofErr w:type="spellStart"/>
            <w:r w:rsidRPr="005630F9">
              <w:rPr>
                <w:rFonts w:asciiTheme="minorHAnsi" w:eastAsia="Times New Roman" w:hAnsiTheme="minorHAnsi" w:cs="Times New Roman"/>
                <w:bCs/>
                <w:color w:val="000000"/>
                <w:szCs w:val="20"/>
              </w:rPr>
              <w:t>lbs</w:t>
            </w:r>
            <w:proofErr w:type="spellEnd"/>
            <w:r w:rsidRPr="005630F9">
              <w:rPr>
                <w:rFonts w:asciiTheme="minorHAnsi" w:eastAsia="Times New Roman" w:hAnsiTheme="minorHAnsi" w:cs="Times New Roman"/>
                <w:bCs/>
                <w:color w:val="000000"/>
                <w:szCs w:val="20"/>
              </w:rPr>
              <w:t>)</w:t>
            </w:r>
          </w:p>
        </w:tc>
        <w:tc>
          <w:tcPr>
            <w:tcW w:w="833" w:type="pct"/>
            <w:hideMark/>
          </w:tcPr>
          <w:p w14:paraId="77917847" w14:textId="77777777" w:rsidR="00136B21" w:rsidRPr="005630F9" w:rsidRDefault="00136B21"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5630F9">
              <w:rPr>
                <w:rFonts w:asciiTheme="minorHAnsi" w:eastAsia="Times New Roman" w:hAnsiTheme="minorHAnsi" w:cs="Times New Roman"/>
                <w:bCs/>
                <w:color w:val="000000"/>
                <w:szCs w:val="20"/>
              </w:rPr>
              <w:t>CO</w:t>
            </w:r>
            <w:r w:rsidRPr="005630F9">
              <w:rPr>
                <w:rFonts w:asciiTheme="minorHAnsi" w:eastAsia="Times New Roman" w:hAnsiTheme="minorHAnsi" w:cs="Times New Roman"/>
                <w:bCs/>
                <w:color w:val="000000"/>
                <w:szCs w:val="20"/>
                <w:vertAlign w:val="subscript"/>
              </w:rPr>
              <w:t>2</w:t>
            </w:r>
            <w:r w:rsidRPr="005630F9">
              <w:rPr>
                <w:rFonts w:asciiTheme="minorHAnsi" w:eastAsia="Times New Roman" w:hAnsiTheme="minorHAnsi" w:cs="Times New Roman"/>
                <w:bCs/>
                <w:color w:val="000000"/>
                <w:szCs w:val="20"/>
              </w:rPr>
              <w:t xml:space="preserve"> Saved (metric tons)</w:t>
            </w:r>
          </w:p>
        </w:tc>
        <w:tc>
          <w:tcPr>
            <w:tcW w:w="833" w:type="pct"/>
            <w:hideMark/>
          </w:tcPr>
          <w:p w14:paraId="22C038A0" w14:textId="77777777" w:rsidR="00136B21" w:rsidRPr="005630F9" w:rsidRDefault="00136B21"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5630F9">
              <w:rPr>
                <w:rFonts w:asciiTheme="minorHAnsi" w:eastAsia="Times New Roman" w:hAnsiTheme="minorHAnsi" w:cs="Times New Roman"/>
                <w:bCs/>
                <w:color w:val="000000"/>
                <w:szCs w:val="20"/>
              </w:rPr>
              <w:t>CO</w:t>
            </w:r>
            <w:r w:rsidRPr="005630F9">
              <w:rPr>
                <w:rFonts w:asciiTheme="minorHAnsi" w:eastAsia="Times New Roman" w:hAnsiTheme="minorHAnsi" w:cs="Times New Roman"/>
                <w:bCs/>
                <w:color w:val="000000"/>
                <w:szCs w:val="20"/>
                <w:vertAlign w:val="subscript"/>
              </w:rPr>
              <w:t>2</w:t>
            </w:r>
            <w:r w:rsidRPr="005630F9">
              <w:rPr>
                <w:rFonts w:asciiTheme="minorHAnsi" w:eastAsia="Times New Roman" w:hAnsiTheme="minorHAnsi" w:cs="Times New Roman"/>
                <w:bCs/>
                <w:color w:val="000000"/>
                <w:szCs w:val="20"/>
              </w:rPr>
              <w:t xml:space="preserve"> Cost/Ton</w:t>
            </w:r>
          </w:p>
        </w:tc>
        <w:tc>
          <w:tcPr>
            <w:tcW w:w="833" w:type="pct"/>
            <w:hideMark/>
          </w:tcPr>
          <w:p w14:paraId="43491D47" w14:textId="77777777" w:rsidR="00136B21" w:rsidRPr="005630F9" w:rsidRDefault="00136B21"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5630F9">
              <w:rPr>
                <w:rFonts w:asciiTheme="minorHAnsi" w:eastAsia="Times New Roman" w:hAnsiTheme="minorHAnsi" w:cs="Times New Roman"/>
                <w:bCs/>
                <w:color w:val="000000"/>
                <w:szCs w:val="20"/>
              </w:rPr>
              <w:t>Total CO</w:t>
            </w:r>
            <w:r w:rsidRPr="005630F9">
              <w:rPr>
                <w:rFonts w:asciiTheme="minorHAnsi" w:eastAsia="Times New Roman" w:hAnsiTheme="minorHAnsi" w:cs="Times New Roman"/>
                <w:bCs/>
                <w:color w:val="000000"/>
                <w:szCs w:val="20"/>
                <w:vertAlign w:val="subscript"/>
              </w:rPr>
              <w:t>2</w:t>
            </w:r>
            <w:r w:rsidRPr="005630F9">
              <w:rPr>
                <w:rFonts w:asciiTheme="minorHAnsi" w:eastAsia="Times New Roman" w:hAnsiTheme="minorHAnsi" w:cs="Times New Roman"/>
                <w:bCs/>
                <w:color w:val="000000"/>
                <w:szCs w:val="20"/>
              </w:rPr>
              <w:t xml:space="preserve"> Cost Savings</w:t>
            </w:r>
          </w:p>
        </w:tc>
      </w:tr>
      <w:tr w:rsidR="005630F9" w:rsidRPr="005630F9" w14:paraId="06E6E265"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621D5A3C" w14:textId="4DFF95F6"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2018</w:t>
            </w:r>
          </w:p>
        </w:tc>
        <w:tc>
          <w:tcPr>
            <w:tcW w:w="940" w:type="pct"/>
            <w:noWrap/>
            <w:vAlign w:val="bottom"/>
            <w:hideMark/>
          </w:tcPr>
          <w:p w14:paraId="1B1BA7AF" w14:textId="62207FCC"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w:t>
            </w:r>
            <w:r>
              <w:rPr>
                <w:rFonts w:ascii="Calibri" w:hAnsi="Calibri"/>
                <w:color w:val="000000"/>
                <w:szCs w:val="20"/>
              </w:rPr>
              <w:t xml:space="preserve">                   </w:t>
            </w:r>
            <w:r w:rsidRPr="005630F9">
              <w:rPr>
                <w:rFonts w:ascii="Calibri" w:hAnsi="Calibri"/>
                <w:color w:val="000000"/>
                <w:szCs w:val="20"/>
              </w:rPr>
              <w:t xml:space="preserve">-   </w:t>
            </w:r>
          </w:p>
        </w:tc>
        <w:tc>
          <w:tcPr>
            <w:tcW w:w="1081" w:type="pct"/>
            <w:noWrap/>
            <w:vAlign w:val="bottom"/>
            <w:hideMark/>
          </w:tcPr>
          <w:p w14:paraId="0EFCB008" w14:textId="7CF10FC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   </w:t>
            </w:r>
          </w:p>
        </w:tc>
        <w:tc>
          <w:tcPr>
            <w:tcW w:w="833" w:type="pct"/>
            <w:noWrap/>
            <w:vAlign w:val="bottom"/>
            <w:hideMark/>
          </w:tcPr>
          <w:p w14:paraId="0EF9D303" w14:textId="23667E62"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0.00</w:t>
            </w:r>
          </w:p>
        </w:tc>
        <w:tc>
          <w:tcPr>
            <w:tcW w:w="833" w:type="pct"/>
            <w:noWrap/>
            <w:vAlign w:val="bottom"/>
            <w:hideMark/>
          </w:tcPr>
          <w:p w14:paraId="2120E518" w14:textId="0171C614"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$43.00 </w:t>
            </w:r>
          </w:p>
        </w:tc>
        <w:tc>
          <w:tcPr>
            <w:tcW w:w="833" w:type="pct"/>
            <w:noWrap/>
            <w:vAlign w:val="bottom"/>
            <w:hideMark/>
          </w:tcPr>
          <w:p w14:paraId="06019CBE" w14:textId="1F10931B"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$0.00 </w:t>
            </w:r>
          </w:p>
        </w:tc>
      </w:tr>
      <w:tr w:rsidR="005630F9" w:rsidRPr="005630F9" w14:paraId="0A0B03A6"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6287E719" w14:textId="409D0DB2"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2019</w:t>
            </w:r>
          </w:p>
        </w:tc>
        <w:tc>
          <w:tcPr>
            <w:tcW w:w="940" w:type="pct"/>
            <w:noWrap/>
            <w:vAlign w:val="bottom"/>
            <w:hideMark/>
          </w:tcPr>
          <w:p w14:paraId="12B9A2F2" w14:textId="77A0FC7C"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w:t>
            </w:r>
            <w:r>
              <w:rPr>
                <w:rFonts w:ascii="Calibri" w:hAnsi="Calibri"/>
                <w:color w:val="000000"/>
                <w:szCs w:val="20"/>
              </w:rPr>
              <w:t xml:space="preserve">             </w:t>
            </w:r>
            <w:r w:rsidRPr="005630F9">
              <w:rPr>
                <w:rFonts w:ascii="Calibri" w:hAnsi="Calibri"/>
                <w:color w:val="000000"/>
                <w:szCs w:val="20"/>
              </w:rPr>
              <w:t xml:space="preserve">-   </w:t>
            </w:r>
          </w:p>
        </w:tc>
        <w:tc>
          <w:tcPr>
            <w:tcW w:w="1081" w:type="pct"/>
            <w:noWrap/>
            <w:vAlign w:val="bottom"/>
            <w:hideMark/>
          </w:tcPr>
          <w:p w14:paraId="76ACD0DD" w14:textId="60CCAC0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   </w:t>
            </w:r>
          </w:p>
        </w:tc>
        <w:tc>
          <w:tcPr>
            <w:tcW w:w="833" w:type="pct"/>
            <w:noWrap/>
            <w:vAlign w:val="bottom"/>
            <w:hideMark/>
          </w:tcPr>
          <w:p w14:paraId="5ED59BE7" w14:textId="75C34D2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0.00</w:t>
            </w:r>
          </w:p>
        </w:tc>
        <w:tc>
          <w:tcPr>
            <w:tcW w:w="833" w:type="pct"/>
            <w:noWrap/>
            <w:vAlign w:val="bottom"/>
            <w:hideMark/>
          </w:tcPr>
          <w:p w14:paraId="43CAE33B" w14:textId="3B9F804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$44.00 </w:t>
            </w:r>
          </w:p>
        </w:tc>
        <w:tc>
          <w:tcPr>
            <w:tcW w:w="833" w:type="pct"/>
            <w:noWrap/>
            <w:vAlign w:val="bottom"/>
            <w:hideMark/>
          </w:tcPr>
          <w:p w14:paraId="597C2101" w14:textId="7BB2DE2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$0.00 </w:t>
            </w:r>
          </w:p>
        </w:tc>
      </w:tr>
      <w:tr w:rsidR="005630F9" w:rsidRPr="005630F9" w14:paraId="363E160F"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6397BA70" w14:textId="3CA43250"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2020</w:t>
            </w:r>
          </w:p>
        </w:tc>
        <w:tc>
          <w:tcPr>
            <w:tcW w:w="940" w:type="pct"/>
            <w:noWrap/>
            <w:vAlign w:val="bottom"/>
            <w:hideMark/>
          </w:tcPr>
          <w:p w14:paraId="4ED8514C" w14:textId="7149B36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w:t>
            </w:r>
            <w:r>
              <w:rPr>
                <w:rFonts w:ascii="Calibri" w:hAnsi="Calibri"/>
                <w:color w:val="000000"/>
                <w:szCs w:val="20"/>
              </w:rPr>
              <w:t xml:space="preserve">           </w:t>
            </w:r>
            <w:r w:rsidRPr="005630F9">
              <w:rPr>
                <w:rFonts w:ascii="Calibri" w:hAnsi="Calibri"/>
                <w:color w:val="000000"/>
                <w:szCs w:val="20"/>
              </w:rPr>
              <w:t xml:space="preserve">-   </w:t>
            </w:r>
          </w:p>
        </w:tc>
        <w:tc>
          <w:tcPr>
            <w:tcW w:w="1081" w:type="pct"/>
            <w:noWrap/>
            <w:vAlign w:val="bottom"/>
            <w:hideMark/>
          </w:tcPr>
          <w:p w14:paraId="5BB3BF0D" w14:textId="67AB243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   </w:t>
            </w:r>
          </w:p>
        </w:tc>
        <w:tc>
          <w:tcPr>
            <w:tcW w:w="833" w:type="pct"/>
            <w:noWrap/>
            <w:vAlign w:val="bottom"/>
            <w:hideMark/>
          </w:tcPr>
          <w:p w14:paraId="19B54BE3" w14:textId="37623F2C"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0.00</w:t>
            </w:r>
          </w:p>
        </w:tc>
        <w:tc>
          <w:tcPr>
            <w:tcW w:w="833" w:type="pct"/>
            <w:noWrap/>
            <w:vAlign w:val="bottom"/>
            <w:hideMark/>
          </w:tcPr>
          <w:p w14:paraId="5B2D0819" w14:textId="2B3AB09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$45.00 </w:t>
            </w:r>
          </w:p>
        </w:tc>
        <w:tc>
          <w:tcPr>
            <w:tcW w:w="833" w:type="pct"/>
            <w:noWrap/>
            <w:vAlign w:val="bottom"/>
            <w:hideMark/>
          </w:tcPr>
          <w:p w14:paraId="699C8F9B" w14:textId="7147E2F4"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$0.00 </w:t>
            </w:r>
          </w:p>
        </w:tc>
      </w:tr>
      <w:tr w:rsidR="005630F9" w:rsidRPr="005630F9" w14:paraId="736AE938"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06E114BF" w14:textId="151D1EBC"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2021</w:t>
            </w:r>
          </w:p>
        </w:tc>
        <w:tc>
          <w:tcPr>
            <w:tcW w:w="940" w:type="pct"/>
            <w:noWrap/>
            <w:vAlign w:val="bottom"/>
            <w:hideMark/>
          </w:tcPr>
          <w:p w14:paraId="03E587F5" w14:textId="0B5CB92C"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w:t>
            </w:r>
            <w:r>
              <w:rPr>
                <w:rFonts w:ascii="Calibri" w:hAnsi="Calibri"/>
                <w:color w:val="000000"/>
                <w:szCs w:val="20"/>
              </w:rPr>
              <w:t xml:space="preserve">            </w:t>
            </w:r>
            <w:r w:rsidRPr="005630F9">
              <w:rPr>
                <w:rFonts w:ascii="Calibri" w:hAnsi="Calibri"/>
                <w:color w:val="000000"/>
                <w:szCs w:val="20"/>
              </w:rPr>
              <w:t xml:space="preserve">-   </w:t>
            </w:r>
          </w:p>
        </w:tc>
        <w:tc>
          <w:tcPr>
            <w:tcW w:w="1081" w:type="pct"/>
            <w:noWrap/>
            <w:vAlign w:val="bottom"/>
            <w:hideMark/>
          </w:tcPr>
          <w:p w14:paraId="179D67B2" w14:textId="781FF44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   </w:t>
            </w:r>
          </w:p>
        </w:tc>
        <w:tc>
          <w:tcPr>
            <w:tcW w:w="833" w:type="pct"/>
            <w:noWrap/>
            <w:vAlign w:val="bottom"/>
            <w:hideMark/>
          </w:tcPr>
          <w:p w14:paraId="0C9FD928" w14:textId="08C607E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0.00</w:t>
            </w:r>
          </w:p>
        </w:tc>
        <w:tc>
          <w:tcPr>
            <w:tcW w:w="833" w:type="pct"/>
            <w:noWrap/>
            <w:vAlign w:val="bottom"/>
            <w:hideMark/>
          </w:tcPr>
          <w:p w14:paraId="6B5A7D90" w14:textId="7441472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$46.00 </w:t>
            </w:r>
          </w:p>
        </w:tc>
        <w:tc>
          <w:tcPr>
            <w:tcW w:w="833" w:type="pct"/>
            <w:noWrap/>
            <w:vAlign w:val="bottom"/>
            <w:hideMark/>
          </w:tcPr>
          <w:p w14:paraId="098FF9B2" w14:textId="5896E29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$0.00 </w:t>
            </w:r>
          </w:p>
        </w:tc>
      </w:tr>
      <w:tr w:rsidR="005630F9" w:rsidRPr="005630F9" w14:paraId="4B47F30B"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6781F517" w14:textId="6CEABA45"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2022</w:t>
            </w:r>
          </w:p>
        </w:tc>
        <w:tc>
          <w:tcPr>
            <w:tcW w:w="940" w:type="pct"/>
            <w:noWrap/>
            <w:vAlign w:val="bottom"/>
            <w:hideMark/>
          </w:tcPr>
          <w:p w14:paraId="7FA454FC" w14:textId="5FBA59F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w:t>
            </w:r>
            <w:r>
              <w:rPr>
                <w:rFonts w:ascii="Calibri" w:hAnsi="Calibri"/>
                <w:color w:val="000000"/>
                <w:szCs w:val="20"/>
              </w:rPr>
              <w:t xml:space="preserve">          </w:t>
            </w:r>
            <w:r w:rsidRPr="005630F9">
              <w:rPr>
                <w:rFonts w:ascii="Calibri" w:hAnsi="Calibri"/>
                <w:color w:val="000000"/>
                <w:szCs w:val="20"/>
              </w:rPr>
              <w:t xml:space="preserve">89,445 </w:t>
            </w:r>
          </w:p>
        </w:tc>
        <w:tc>
          <w:tcPr>
            <w:tcW w:w="1081" w:type="pct"/>
            <w:noWrap/>
            <w:vAlign w:val="bottom"/>
            <w:hideMark/>
          </w:tcPr>
          <w:p w14:paraId="5E5D3B62" w14:textId="7770F19E"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72,763 </w:t>
            </w:r>
          </w:p>
        </w:tc>
        <w:tc>
          <w:tcPr>
            <w:tcW w:w="833" w:type="pct"/>
            <w:noWrap/>
            <w:vAlign w:val="bottom"/>
            <w:hideMark/>
          </w:tcPr>
          <w:p w14:paraId="39BC17E9" w14:textId="616B9B84"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33.00</w:t>
            </w:r>
          </w:p>
        </w:tc>
        <w:tc>
          <w:tcPr>
            <w:tcW w:w="833" w:type="pct"/>
            <w:noWrap/>
            <w:vAlign w:val="bottom"/>
            <w:hideMark/>
          </w:tcPr>
          <w:p w14:paraId="7FEE2267" w14:textId="7086431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$47.00 </w:t>
            </w:r>
          </w:p>
        </w:tc>
        <w:tc>
          <w:tcPr>
            <w:tcW w:w="833" w:type="pct"/>
            <w:noWrap/>
            <w:vAlign w:val="bottom"/>
            <w:hideMark/>
          </w:tcPr>
          <w:p w14:paraId="6DAAC4AC" w14:textId="34BE2E2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$1,550.96 </w:t>
            </w:r>
          </w:p>
        </w:tc>
      </w:tr>
      <w:tr w:rsidR="005630F9" w:rsidRPr="005630F9" w14:paraId="5809E7D7"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2243D0E1" w14:textId="0793BBC9"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2023</w:t>
            </w:r>
          </w:p>
        </w:tc>
        <w:tc>
          <w:tcPr>
            <w:tcW w:w="940" w:type="pct"/>
            <w:noWrap/>
            <w:vAlign w:val="bottom"/>
            <w:hideMark/>
          </w:tcPr>
          <w:p w14:paraId="1EB10016" w14:textId="1A827B8F" w:rsidR="005630F9" w:rsidRPr="005630F9" w:rsidRDefault="005630F9" w:rsidP="00C51B0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254,306 </w:t>
            </w:r>
          </w:p>
        </w:tc>
        <w:tc>
          <w:tcPr>
            <w:tcW w:w="1081" w:type="pct"/>
            <w:noWrap/>
            <w:vAlign w:val="bottom"/>
            <w:hideMark/>
          </w:tcPr>
          <w:p w14:paraId="075D1640" w14:textId="2722309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206,876 </w:t>
            </w:r>
          </w:p>
        </w:tc>
        <w:tc>
          <w:tcPr>
            <w:tcW w:w="833" w:type="pct"/>
            <w:noWrap/>
            <w:vAlign w:val="bottom"/>
            <w:hideMark/>
          </w:tcPr>
          <w:p w14:paraId="192B48F4" w14:textId="062BB54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93.82</w:t>
            </w:r>
          </w:p>
        </w:tc>
        <w:tc>
          <w:tcPr>
            <w:tcW w:w="833" w:type="pct"/>
            <w:noWrap/>
            <w:vAlign w:val="bottom"/>
            <w:hideMark/>
          </w:tcPr>
          <w:p w14:paraId="2C9A78DB" w14:textId="65508A5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$49.00 </w:t>
            </w:r>
          </w:p>
        </w:tc>
        <w:tc>
          <w:tcPr>
            <w:tcW w:w="833" w:type="pct"/>
            <w:noWrap/>
            <w:vAlign w:val="bottom"/>
            <w:hideMark/>
          </w:tcPr>
          <w:p w14:paraId="3D1B3696" w14:textId="76EB25F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$4,597.24 </w:t>
            </w:r>
          </w:p>
        </w:tc>
      </w:tr>
      <w:tr w:rsidR="005630F9" w:rsidRPr="005630F9" w14:paraId="5F76B824"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0F100AA9" w14:textId="2A1A6268"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2024</w:t>
            </w:r>
          </w:p>
        </w:tc>
        <w:tc>
          <w:tcPr>
            <w:tcW w:w="940" w:type="pct"/>
            <w:noWrap/>
            <w:vAlign w:val="bottom"/>
            <w:hideMark/>
          </w:tcPr>
          <w:p w14:paraId="7575A9EB" w14:textId="27C6EF1B" w:rsidR="005630F9" w:rsidRPr="005630F9" w:rsidRDefault="005630F9" w:rsidP="00C51B0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412,557 </w:t>
            </w:r>
          </w:p>
        </w:tc>
        <w:tc>
          <w:tcPr>
            <w:tcW w:w="1081" w:type="pct"/>
            <w:noWrap/>
            <w:vAlign w:val="bottom"/>
            <w:hideMark/>
          </w:tcPr>
          <w:p w14:paraId="3E0482E0" w14:textId="195F2203"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335,612 </w:t>
            </w:r>
          </w:p>
        </w:tc>
        <w:tc>
          <w:tcPr>
            <w:tcW w:w="833" w:type="pct"/>
            <w:noWrap/>
            <w:vAlign w:val="bottom"/>
            <w:hideMark/>
          </w:tcPr>
          <w:p w14:paraId="4E1D916F" w14:textId="6A80F384"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152.20</w:t>
            </w:r>
          </w:p>
        </w:tc>
        <w:tc>
          <w:tcPr>
            <w:tcW w:w="833" w:type="pct"/>
            <w:noWrap/>
            <w:vAlign w:val="bottom"/>
            <w:hideMark/>
          </w:tcPr>
          <w:p w14:paraId="5F6122CB" w14:textId="7413AA6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$51.00 </w:t>
            </w:r>
          </w:p>
        </w:tc>
        <w:tc>
          <w:tcPr>
            <w:tcW w:w="833" w:type="pct"/>
            <w:noWrap/>
            <w:vAlign w:val="bottom"/>
            <w:hideMark/>
          </w:tcPr>
          <w:p w14:paraId="2C80ACED" w14:textId="3137C9C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$7,762.44 </w:t>
            </w:r>
          </w:p>
        </w:tc>
      </w:tr>
      <w:tr w:rsidR="005630F9" w:rsidRPr="005630F9" w14:paraId="075379C7"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6883382F" w14:textId="7F5F9983"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2025</w:t>
            </w:r>
          </w:p>
        </w:tc>
        <w:tc>
          <w:tcPr>
            <w:tcW w:w="940" w:type="pct"/>
            <w:noWrap/>
            <w:vAlign w:val="bottom"/>
            <w:hideMark/>
          </w:tcPr>
          <w:p w14:paraId="0D0F4DA0" w14:textId="004F25A6" w:rsidR="005630F9" w:rsidRPr="005630F9" w:rsidRDefault="005630F9" w:rsidP="00C51B0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564,125 </w:t>
            </w:r>
          </w:p>
        </w:tc>
        <w:tc>
          <w:tcPr>
            <w:tcW w:w="1081" w:type="pct"/>
            <w:noWrap/>
            <w:vAlign w:val="bottom"/>
            <w:hideMark/>
          </w:tcPr>
          <w:p w14:paraId="1F21B1D8" w14:textId="46EE77F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458,911 </w:t>
            </w:r>
          </w:p>
        </w:tc>
        <w:tc>
          <w:tcPr>
            <w:tcW w:w="833" w:type="pct"/>
            <w:noWrap/>
            <w:vAlign w:val="bottom"/>
            <w:hideMark/>
          </w:tcPr>
          <w:p w14:paraId="6AB06037" w14:textId="756A946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208.12</w:t>
            </w:r>
          </w:p>
        </w:tc>
        <w:tc>
          <w:tcPr>
            <w:tcW w:w="833" w:type="pct"/>
            <w:noWrap/>
            <w:vAlign w:val="bottom"/>
            <w:hideMark/>
          </w:tcPr>
          <w:p w14:paraId="0B681964" w14:textId="13D1A1A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$52.00 </w:t>
            </w:r>
          </w:p>
        </w:tc>
        <w:tc>
          <w:tcPr>
            <w:tcW w:w="833" w:type="pct"/>
            <w:noWrap/>
            <w:vAlign w:val="bottom"/>
            <w:hideMark/>
          </w:tcPr>
          <w:p w14:paraId="33A2CB06" w14:textId="7DEC7C44"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$10,822.40 </w:t>
            </w:r>
          </w:p>
        </w:tc>
      </w:tr>
      <w:tr w:rsidR="005630F9" w:rsidRPr="005630F9" w14:paraId="07CB7B9C"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28737D8B" w14:textId="1BD22FE5"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2026</w:t>
            </w:r>
          </w:p>
        </w:tc>
        <w:tc>
          <w:tcPr>
            <w:tcW w:w="940" w:type="pct"/>
            <w:noWrap/>
            <w:vAlign w:val="bottom"/>
            <w:hideMark/>
          </w:tcPr>
          <w:p w14:paraId="71A40473" w14:textId="03841470" w:rsidR="005630F9" w:rsidRPr="005630F9" w:rsidRDefault="005630F9" w:rsidP="00C51B0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708,938 </w:t>
            </w:r>
          </w:p>
        </w:tc>
        <w:tc>
          <w:tcPr>
            <w:tcW w:w="1081" w:type="pct"/>
            <w:noWrap/>
            <w:vAlign w:val="bottom"/>
            <w:hideMark/>
          </w:tcPr>
          <w:p w14:paraId="3C4BB081" w14:textId="77B1BEA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576,716 </w:t>
            </w:r>
          </w:p>
        </w:tc>
        <w:tc>
          <w:tcPr>
            <w:tcW w:w="833" w:type="pct"/>
            <w:noWrap/>
            <w:vAlign w:val="bottom"/>
            <w:hideMark/>
          </w:tcPr>
          <w:p w14:paraId="3EBF211A" w14:textId="171D661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261.55</w:t>
            </w:r>
          </w:p>
        </w:tc>
        <w:tc>
          <w:tcPr>
            <w:tcW w:w="833" w:type="pct"/>
            <w:noWrap/>
            <w:vAlign w:val="bottom"/>
            <w:hideMark/>
          </w:tcPr>
          <w:p w14:paraId="4565ACED" w14:textId="5BAAFC6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$52.00 </w:t>
            </w:r>
          </w:p>
        </w:tc>
        <w:tc>
          <w:tcPr>
            <w:tcW w:w="833" w:type="pct"/>
            <w:noWrap/>
            <w:vAlign w:val="bottom"/>
            <w:hideMark/>
          </w:tcPr>
          <w:p w14:paraId="68A7C8B3" w14:textId="6C7D0C8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$13,600.55 </w:t>
            </w:r>
          </w:p>
        </w:tc>
      </w:tr>
      <w:tr w:rsidR="005630F9" w:rsidRPr="005630F9" w14:paraId="53C32F10"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2451B776" w14:textId="7741D9B0"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2027</w:t>
            </w:r>
          </w:p>
        </w:tc>
        <w:tc>
          <w:tcPr>
            <w:tcW w:w="940" w:type="pct"/>
            <w:noWrap/>
            <w:vAlign w:val="bottom"/>
            <w:hideMark/>
          </w:tcPr>
          <w:p w14:paraId="6DF7EEA6" w14:textId="4022D8C8" w:rsidR="005630F9" w:rsidRPr="005630F9" w:rsidRDefault="005630F9" w:rsidP="00C51B0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916,924 </w:t>
            </w:r>
          </w:p>
        </w:tc>
        <w:tc>
          <w:tcPr>
            <w:tcW w:w="1081" w:type="pct"/>
            <w:noWrap/>
            <w:vAlign w:val="bottom"/>
            <w:hideMark/>
          </w:tcPr>
          <w:p w14:paraId="5B8B4CC4" w14:textId="0156880C"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745,910 </w:t>
            </w:r>
          </w:p>
        </w:tc>
        <w:tc>
          <w:tcPr>
            <w:tcW w:w="833" w:type="pct"/>
            <w:noWrap/>
            <w:vAlign w:val="bottom"/>
            <w:hideMark/>
          </w:tcPr>
          <w:p w14:paraId="0A0CDBCA" w14:textId="7F6CD9D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338.28</w:t>
            </w:r>
          </w:p>
        </w:tc>
        <w:tc>
          <w:tcPr>
            <w:tcW w:w="833" w:type="pct"/>
            <w:noWrap/>
            <w:vAlign w:val="bottom"/>
            <w:hideMark/>
          </w:tcPr>
          <w:p w14:paraId="2A588D08" w14:textId="54B68E85"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$54.00 </w:t>
            </w:r>
          </w:p>
        </w:tc>
        <w:tc>
          <w:tcPr>
            <w:tcW w:w="833" w:type="pct"/>
            <w:noWrap/>
            <w:vAlign w:val="bottom"/>
            <w:hideMark/>
          </w:tcPr>
          <w:p w14:paraId="22272BAC" w14:textId="0E8C6514"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$18,267.19 </w:t>
            </w:r>
          </w:p>
        </w:tc>
      </w:tr>
      <w:tr w:rsidR="005630F9" w:rsidRPr="005630F9" w14:paraId="42399627"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01F160E4" w14:textId="5A06FC9A"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2028</w:t>
            </w:r>
          </w:p>
        </w:tc>
        <w:tc>
          <w:tcPr>
            <w:tcW w:w="940" w:type="pct"/>
            <w:noWrap/>
            <w:vAlign w:val="bottom"/>
            <w:hideMark/>
          </w:tcPr>
          <w:p w14:paraId="241EC9C5" w14:textId="7D38A19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1,118,009 </w:t>
            </w:r>
          </w:p>
        </w:tc>
        <w:tc>
          <w:tcPr>
            <w:tcW w:w="1081" w:type="pct"/>
            <w:noWrap/>
            <w:vAlign w:val="bottom"/>
            <w:hideMark/>
          </w:tcPr>
          <w:p w14:paraId="4C2F5439" w14:textId="202FCC3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909,491 </w:t>
            </w:r>
          </w:p>
        </w:tc>
        <w:tc>
          <w:tcPr>
            <w:tcW w:w="833" w:type="pct"/>
            <w:noWrap/>
            <w:vAlign w:val="bottom"/>
            <w:hideMark/>
          </w:tcPr>
          <w:p w14:paraId="4EBEEE64" w14:textId="52EA98EC"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412.47</w:t>
            </w:r>
          </w:p>
        </w:tc>
        <w:tc>
          <w:tcPr>
            <w:tcW w:w="833" w:type="pct"/>
            <w:noWrap/>
            <w:vAlign w:val="bottom"/>
            <w:hideMark/>
          </w:tcPr>
          <w:p w14:paraId="0DCC4A72" w14:textId="340F2AE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$55.00 </w:t>
            </w:r>
          </w:p>
        </w:tc>
        <w:tc>
          <w:tcPr>
            <w:tcW w:w="833" w:type="pct"/>
            <w:noWrap/>
            <w:vAlign w:val="bottom"/>
            <w:hideMark/>
          </w:tcPr>
          <w:p w14:paraId="7150C244" w14:textId="1D72C20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$22,685.73 </w:t>
            </w:r>
          </w:p>
        </w:tc>
      </w:tr>
      <w:tr w:rsidR="005630F9" w:rsidRPr="005630F9" w14:paraId="6E9C2F0B"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36421BED" w14:textId="04488266"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2029</w:t>
            </w:r>
          </w:p>
        </w:tc>
        <w:tc>
          <w:tcPr>
            <w:tcW w:w="940" w:type="pct"/>
            <w:noWrap/>
            <w:vAlign w:val="bottom"/>
            <w:hideMark/>
          </w:tcPr>
          <w:p w14:paraId="2136310F" w14:textId="74A7A8C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1,312,121 </w:t>
            </w:r>
          </w:p>
        </w:tc>
        <w:tc>
          <w:tcPr>
            <w:tcW w:w="1081" w:type="pct"/>
            <w:noWrap/>
            <w:vAlign w:val="bottom"/>
            <w:hideMark/>
          </w:tcPr>
          <w:p w14:paraId="3704DDBF" w14:textId="5560C4AE"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1,067,400 </w:t>
            </w:r>
          </w:p>
        </w:tc>
        <w:tc>
          <w:tcPr>
            <w:tcW w:w="833" w:type="pct"/>
            <w:noWrap/>
            <w:vAlign w:val="bottom"/>
            <w:hideMark/>
          </w:tcPr>
          <w:p w14:paraId="50BBC54C" w14:textId="783DACC4"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484.08</w:t>
            </w:r>
          </w:p>
        </w:tc>
        <w:tc>
          <w:tcPr>
            <w:tcW w:w="833" w:type="pct"/>
            <w:noWrap/>
            <w:vAlign w:val="bottom"/>
            <w:hideMark/>
          </w:tcPr>
          <w:p w14:paraId="4E8CD770" w14:textId="6A5FD36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$56.00 </w:t>
            </w:r>
          </w:p>
        </w:tc>
        <w:tc>
          <w:tcPr>
            <w:tcW w:w="833" w:type="pct"/>
            <w:noWrap/>
            <w:vAlign w:val="bottom"/>
            <w:hideMark/>
          </w:tcPr>
          <w:p w14:paraId="0C31D3EF" w14:textId="0AACE07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$27,108.57 </w:t>
            </w:r>
          </w:p>
        </w:tc>
      </w:tr>
      <w:tr w:rsidR="005630F9" w:rsidRPr="005630F9" w14:paraId="25D9EF08"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78C5B42D" w14:textId="55576DE5"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2030</w:t>
            </w:r>
          </w:p>
        </w:tc>
        <w:tc>
          <w:tcPr>
            <w:tcW w:w="940" w:type="pct"/>
            <w:noWrap/>
            <w:vAlign w:val="bottom"/>
            <w:hideMark/>
          </w:tcPr>
          <w:p w14:paraId="539E13DD" w14:textId="08315B5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1,499,186 </w:t>
            </w:r>
          </w:p>
        </w:tc>
        <w:tc>
          <w:tcPr>
            <w:tcW w:w="1081" w:type="pct"/>
            <w:noWrap/>
            <w:vAlign w:val="bottom"/>
            <w:hideMark/>
          </w:tcPr>
          <w:p w14:paraId="726CE651" w14:textId="6AB04544"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1,219,576 </w:t>
            </w:r>
          </w:p>
        </w:tc>
        <w:tc>
          <w:tcPr>
            <w:tcW w:w="833" w:type="pct"/>
            <w:noWrap/>
            <w:vAlign w:val="bottom"/>
            <w:hideMark/>
          </w:tcPr>
          <w:p w14:paraId="56CC93E1" w14:textId="4410AA1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553.10</w:t>
            </w:r>
          </w:p>
        </w:tc>
        <w:tc>
          <w:tcPr>
            <w:tcW w:w="833" w:type="pct"/>
            <w:noWrap/>
            <w:vAlign w:val="bottom"/>
            <w:hideMark/>
          </w:tcPr>
          <w:p w14:paraId="015212A8" w14:textId="1C246C2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$57.00 </w:t>
            </w:r>
          </w:p>
        </w:tc>
        <w:tc>
          <w:tcPr>
            <w:tcW w:w="833" w:type="pct"/>
            <w:noWrap/>
            <w:vAlign w:val="bottom"/>
            <w:hideMark/>
          </w:tcPr>
          <w:p w14:paraId="44A26A6F" w14:textId="1A2A5FA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$31,526.46 </w:t>
            </w:r>
          </w:p>
        </w:tc>
      </w:tr>
      <w:tr w:rsidR="005630F9" w:rsidRPr="005630F9" w14:paraId="6195B238"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34B3C885" w14:textId="2E7EBC93"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2031</w:t>
            </w:r>
          </w:p>
        </w:tc>
        <w:tc>
          <w:tcPr>
            <w:tcW w:w="940" w:type="pct"/>
            <w:noWrap/>
            <w:vAlign w:val="bottom"/>
            <w:hideMark/>
          </w:tcPr>
          <w:p w14:paraId="70205C26" w14:textId="6D84BD7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1,679,133 </w:t>
            </w:r>
          </w:p>
        </w:tc>
        <w:tc>
          <w:tcPr>
            <w:tcW w:w="1081" w:type="pct"/>
            <w:noWrap/>
            <w:vAlign w:val="bottom"/>
            <w:hideMark/>
          </w:tcPr>
          <w:p w14:paraId="247C02BC" w14:textId="588689E3"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1,365,961 </w:t>
            </w:r>
          </w:p>
        </w:tc>
        <w:tc>
          <w:tcPr>
            <w:tcW w:w="833" w:type="pct"/>
            <w:noWrap/>
            <w:vAlign w:val="bottom"/>
            <w:hideMark/>
          </w:tcPr>
          <w:p w14:paraId="4481B38C" w14:textId="7C555372"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619.48</w:t>
            </w:r>
          </w:p>
        </w:tc>
        <w:tc>
          <w:tcPr>
            <w:tcW w:w="833" w:type="pct"/>
            <w:noWrap/>
            <w:vAlign w:val="bottom"/>
            <w:hideMark/>
          </w:tcPr>
          <w:p w14:paraId="3ED1E61D" w14:textId="4956DD3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$58.00 </w:t>
            </w:r>
          </w:p>
        </w:tc>
        <w:tc>
          <w:tcPr>
            <w:tcW w:w="833" w:type="pct"/>
            <w:noWrap/>
            <w:vAlign w:val="bottom"/>
            <w:hideMark/>
          </w:tcPr>
          <w:p w14:paraId="1575C1BA" w14:textId="5AD95565"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$35,930.04 </w:t>
            </w:r>
          </w:p>
        </w:tc>
      </w:tr>
      <w:tr w:rsidR="005630F9" w:rsidRPr="005630F9" w14:paraId="7F54C907"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46E2EA48" w14:textId="0ECB6A98"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2032</w:t>
            </w:r>
          </w:p>
        </w:tc>
        <w:tc>
          <w:tcPr>
            <w:tcW w:w="940" w:type="pct"/>
            <w:noWrap/>
            <w:vAlign w:val="bottom"/>
            <w:hideMark/>
          </w:tcPr>
          <w:p w14:paraId="0A42A121" w14:textId="3906446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1,921,887 </w:t>
            </w:r>
          </w:p>
        </w:tc>
        <w:tc>
          <w:tcPr>
            <w:tcW w:w="1081" w:type="pct"/>
            <w:noWrap/>
            <w:vAlign w:val="bottom"/>
            <w:hideMark/>
          </w:tcPr>
          <w:p w14:paraId="392C21B7" w14:textId="6AD47D8B"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1,563,440 </w:t>
            </w:r>
          </w:p>
        </w:tc>
        <w:tc>
          <w:tcPr>
            <w:tcW w:w="833" w:type="pct"/>
            <w:noWrap/>
            <w:vAlign w:val="bottom"/>
            <w:hideMark/>
          </w:tcPr>
          <w:p w14:paraId="6D164231" w14:textId="00310BF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709.04</w:t>
            </w:r>
          </w:p>
        </w:tc>
        <w:tc>
          <w:tcPr>
            <w:tcW w:w="833" w:type="pct"/>
            <w:noWrap/>
            <w:vAlign w:val="bottom"/>
            <w:hideMark/>
          </w:tcPr>
          <w:p w14:paraId="09F65468" w14:textId="52B052B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$60.00 </w:t>
            </w:r>
          </w:p>
        </w:tc>
        <w:tc>
          <w:tcPr>
            <w:tcW w:w="833" w:type="pct"/>
            <w:noWrap/>
            <w:vAlign w:val="bottom"/>
            <w:hideMark/>
          </w:tcPr>
          <w:p w14:paraId="4A10BDF9" w14:textId="1B211025"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$42,542.59 </w:t>
            </w:r>
          </w:p>
        </w:tc>
      </w:tr>
      <w:tr w:rsidR="005630F9" w:rsidRPr="005630F9" w14:paraId="6EBD8673"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72B10DFF" w14:textId="3CCD82E5"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2033</w:t>
            </w:r>
          </w:p>
        </w:tc>
        <w:tc>
          <w:tcPr>
            <w:tcW w:w="940" w:type="pct"/>
            <w:noWrap/>
            <w:vAlign w:val="bottom"/>
            <w:hideMark/>
          </w:tcPr>
          <w:p w14:paraId="0D72E49A" w14:textId="358B9AD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2,157,377 </w:t>
            </w:r>
          </w:p>
        </w:tc>
        <w:tc>
          <w:tcPr>
            <w:tcW w:w="1081" w:type="pct"/>
            <w:noWrap/>
            <w:vAlign w:val="bottom"/>
            <w:hideMark/>
          </w:tcPr>
          <w:p w14:paraId="0BB8B041" w14:textId="663B60A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1,755,009 </w:t>
            </w:r>
          </w:p>
        </w:tc>
        <w:tc>
          <w:tcPr>
            <w:tcW w:w="833" w:type="pct"/>
            <w:noWrap/>
            <w:vAlign w:val="bottom"/>
            <w:hideMark/>
          </w:tcPr>
          <w:p w14:paraId="474E6BF4" w14:textId="0208FF6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795.92</w:t>
            </w:r>
          </w:p>
        </w:tc>
        <w:tc>
          <w:tcPr>
            <w:tcW w:w="833" w:type="pct"/>
            <w:noWrap/>
            <w:vAlign w:val="bottom"/>
            <w:hideMark/>
          </w:tcPr>
          <w:p w14:paraId="26904E47" w14:textId="4D458DF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$61.00 </w:t>
            </w:r>
          </w:p>
        </w:tc>
        <w:tc>
          <w:tcPr>
            <w:tcW w:w="833" w:type="pct"/>
            <w:noWrap/>
            <w:vAlign w:val="bottom"/>
            <w:hideMark/>
          </w:tcPr>
          <w:p w14:paraId="0917BD15" w14:textId="252878F5"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$48,551.28 </w:t>
            </w:r>
          </w:p>
        </w:tc>
      </w:tr>
      <w:tr w:rsidR="005630F9" w:rsidRPr="005630F9" w14:paraId="53503387"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77DBCFFA" w14:textId="036EADB6"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2034</w:t>
            </w:r>
          </w:p>
        </w:tc>
        <w:tc>
          <w:tcPr>
            <w:tcW w:w="940" w:type="pct"/>
            <w:noWrap/>
            <w:vAlign w:val="bottom"/>
            <w:hideMark/>
          </w:tcPr>
          <w:p w14:paraId="46C6A0BB" w14:textId="110FB59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2,385,530 </w:t>
            </w:r>
          </w:p>
        </w:tc>
        <w:tc>
          <w:tcPr>
            <w:tcW w:w="1081" w:type="pct"/>
            <w:noWrap/>
            <w:vAlign w:val="bottom"/>
            <w:hideMark/>
          </w:tcPr>
          <w:p w14:paraId="4D1109F6" w14:textId="1046BAA3"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1,940,610 </w:t>
            </w:r>
          </w:p>
        </w:tc>
        <w:tc>
          <w:tcPr>
            <w:tcW w:w="833" w:type="pct"/>
            <w:noWrap/>
            <w:vAlign w:val="bottom"/>
            <w:hideMark/>
          </w:tcPr>
          <w:p w14:paraId="21B80F04" w14:textId="4074740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880.10</w:t>
            </w:r>
          </w:p>
        </w:tc>
        <w:tc>
          <w:tcPr>
            <w:tcW w:w="833" w:type="pct"/>
            <w:noWrap/>
            <w:vAlign w:val="bottom"/>
            <w:hideMark/>
          </w:tcPr>
          <w:p w14:paraId="2D24CE77" w14:textId="6A23E69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$62.00 </w:t>
            </w:r>
          </w:p>
        </w:tc>
        <w:tc>
          <w:tcPr>
            <w:tcW w:w="833" w:type="pct"/>
            <w:noWrap/>
            <w:vAlign w:val="bottom"/>
            <w:hideMark/>
          </w:tcPr>
          <w:p w14:paraId="7811860A" w14:textId="3A89808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$54,565.90 </w:t>
            </w:r>
          </w:p>
        </w:tc>
      </w:tr>
      <w:tr w:rsidR="005630F9" w:rsidRPr="005630F9" w14:paraId="62651045"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46D5B2A9" w14:textId="7AAB50D2"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2035</w:t>
            </w:r>
          </w:p>
        </w:tc>
        <w:tc>
          <w:tcPr>
            <w:tcW w:w="940" w:type="pct"/>
            <w:noWrap/>
            <w:vAlign w:val="bottom"/>
            <w:hideMark/>
          </w:tcPr>
          <w:p w14:paraId="0F33D776" w14:textId="5F465BD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2,606,273 </w:t>
            </w:r>
          </w:p>
        </w:tc>
        <w:tc>
          <w:tcPr>
            <w:tcW w:w="1081" w:type="pct"/>
            <w:noWrap/>
            <w:vAlign w:val="bottom"/>
            <w:hideMark/>
          </w:tcPr>
          <w:p w14:paraId="52DD8A14" w14:textId="667888D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2,120,183 </w:t>
            </w:r>
          </w:p>
        </w:tc>
        <w:tc>
          <w:tcPr>
            <w:tcW w:w="833" w:type="pct"/>
            <w:noWrap/>
            <w:vAlign w:val="bottom"/>
            <w:hideMark/>
          </w:tcPr>
          <w:p w14:paraId="180714A8" w14:textId="459A10C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961.53</w:t>
            </w:r>
          </w:p>
        </w:tc>
        <w:tc>
          <w:tcPr>
            <w:tcW w:w="833" w:type="pct"/>
            <w:noWrap/>
            <w:vAlign w:val="bottom"/>
            <w:hideMark/>
          </w:tcPr>
          <w:p w14:paraId="62B04061" w14:textId="6B721B05"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$63.00 </w:t>
            </w:r>
          </w:p>
        </w:tc>
        <w:tc>
          <w:tcPr>
            <w:tcW w:w="833" w:type="pct"/>
            <w:noWrap/>
            <w:vAlign w:val="bottom"/>
            <w:hideMark/>
          </w:tcPr>
          <w:p w14:paraId="1EA2B0CB" w14:textId="38C7C7E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$60,576.64 </w:t>
            </w:r>
          </w:p>
        </w:tc>
      </w:tr>
      <w:tr w:rsidR="005630F9" w:rsidRPr="005630F9" w14:paraId="74487914"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5A2E0D91" w14:textId="04840788"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2036</w:t>
            </w:r>
          </w:p>
        </w:tc>
        <w:tc>
          <w:tcPr>
            <w:tcW w:w="940" w:type="pct"/>
            <w:noWrap/>
            <w:vAlign w:val="bottom"/>
            <w:hideMark/>
          </w:tcPr>
          <w:p w14:paraId="33CB6019" w14:textId="374AABD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2,889,534 </w:t>
            </w:r>
          </w:p>
        </w:tc>
        <w:tc>
          <w:tcPr>
            <w:tcW w:w="1081" w:type="pct"/>
            <w:noWrap/>
            <w:vAlign w:val="bottom"/>
            <w:hideMark/>
          </w:tcPr>
          <w:p w14:paraId="1C32728E" w14:textId="3FC02C95"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2,350,613 </w:t>
            </w:r>
          </w:p>
        </w:tc>
        <w:tc>
          <w:tcPr>
            <w:tcW w:w="833" w:type="pct"/>
            <w:noWrap/>
            <w:vAlign w:val="bottom"/>
            <w:hideMark/>
          </w:tcPr>
          <w:p w14:paraId="56617266" w14:textId="700917A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1066.04</w:t>
            </w:r>
          </w:p>
        </w:tc>
        <w:tc>
          <w:tcPr>
            <w:tcW w:w="833" w:type="pct"/>
            <w:noWrap/>
            <w:vAlign w:val="bottom"/>
            <w:hideMark/>
          </w:tcPr>
          <w:p w14:paraId="736E9176" w14:textId="3520335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$63.00 </w:t>
            </w:r>
          </w:p>
        </w:tc>
        <w:tc>
          <w:tcPr>
            <w:tcW w:w="833" w:type="pct"/>
            <w:noWrap/>
            <w:vAlign w:val="bottom"/>
            <w:hideMark/>
          </w:tcPr>
          <w:p w14:paraId="73CF56F9" w14:textId="31D3147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$67,160.38 </w:t>
            </w:r>
          </w:p>
        </w:tc>
      </w:tr>
      <w:tr w:rsidR="005630F9" w:rsidRPr="005630F9" w14:paraId="7F428179"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1B59E064" w14:textId="22B46B25"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2037</w:t>
            </w:r>
          </w:p>
        </w:tc>
        <w:tc>
          <w:tcPr>
            <w:tcW w:w="940" w:type="pct"/>
            <w:noWrap/>
            <w:vAlign w:val="bottom"/>
            <w:hideMark/>
          </w:tcPr>
          <w:p w14:paraId="62021400" w14:textId="66801725"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3,165,242 </w:t>
            </w:r>
          </w:p>
        </w:tc>
        <w:tc>
          <w:tcPr>
            <w:tcW w:w="1081" w:type="pct"/>
            <w:noWrap/>
            <w:vAlign w:val="bottom"/>
            <w:hideMark/>
          </w:tcPr>
          <w:p w14:paraId="04C61C45" w14:textId="7430B34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2,574,899 </w:t>
            </w:r>
          </w:p>
        </w:tc>
        <w:tc>
          <w:tcPr>
            <w:tcW w:w="833" w:type="pct"/>
            <w:noWrap/>
            <w:vAlign w:val="bottom"/>
            <w:hideMark/>
          </w:tcPr>
          <w:p w14:paraId="3F37357E" w14:textId="40DA8C8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1167.75</w:t>
            </w:r>
          </w:p>
        </w:tc>
        <w:tc>
          <w:tcPr>
            <w:tcW w:w="833" w:type="pct"/>
            <w:noWrap/>
            <w:vAlign w:val="bottom"/>
            <w:hideMark/>
          </w:tcPr>
          <w:p w14:paraId="440C05FB" w14:textId="37DAA3F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$65.00 </w:t>
            </w:r>
          </w:p>
        </w:tc>
        <w:tc>
          <w:tcPr>
            <w:tcW w:w="833" w:type="pct"/>
            <w:noWrap/>
            <w:vAlign w:val="bottom"/>
            <w:hideMark/>
          </w:tcPr>
          <w:p w14:paraId="1C4E348B" w14:textId="4C47438E"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$75,904.05 </w:t>
            </w:r>
          </w:p>
        </w:tc>
      </w:tr>
      <w:tr w:rsidR="005630F9" w:rsidRPr="005630F9" w14:paraId="1633BF6A"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356DFC03" w14:textId="029D4099"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2038</w:t>
            </w:r>
          </w:p>
        </w:tc>
        <w:tc>
          <w:tcPr>
            <w:tcW w:w="940" w:type="pct"/>
            <w:noWrap/>
            <w:vAlign w:val="bottom"/>
            <w:hideMark/>
          </w:tcPr>
          <w:p w14:paraId="5769DF12" w14:textId="759DAAF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3,433,324 </w:t>
            </w:r>
          </w:p>
        </w:tc>
        <w:tc>
          <w:tcPr>
            <w:tcW w:w="1081" w:type="pct"/>
            <w:noWrap/>
            <w:vAlign w:val="bottom"/>
            <w:hideMark/>
          </w:tcPr>
          <w:p w14:paraId="139FA988" w14:textId="6417A642"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2,792,981 </w:t>
            </w:r>
          </w:p>
        </w:tc>
        <w:tc>
          <w:tcPr>
            <w:tcW w:w="833" w:type="pct"/>
            <w:noWrap/>
            <w:vAlign w:val="bottom"/>
            <w:hideMark/>
          </w:tcPr>
          <w:p w14:paraId="6F3780C6" w14:textId="3AAD0AC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1266.66</w:t>
            </w:r>
          </w:p>
        </w:tc>
        <w:tc>
          <w:tcPr>
            <w:tcW w:w="833" w:type="pct"/>
            <w:noWrap/>
            <w:vAlign w:val="bottom"/>
            <w:hideMark/>
          </w:tcPr>
          <w:p w14:paraId="3F5418E0" w14:textId="045824D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$66.00 </w:t>
            </w:r>
          </w:p>
        </w:tc>
        <w:tc>
          <w:tcPr>
            <w:tcW w:w="833" w:type="pct"/>
            <w:noWrap/>
            <w:vAlign w:val="bottom"/>
            <w:hideMark/>
          </w:tcPr>
          <w:p w14:paraId="184B276A" w14:textId="751D4502"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$83,599.45 </w:t>
            </w:r>
          </w:p>
        </w:tc>
      </w:tr>
      <w:tr w:rsidR="005630F9" w:rsidRPr="005630F9" w14:paraId="567396B1"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5A42F7EF" w14:textId="19E17438"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2039</w:t>
            </w:r>
          </w:p>
        </w:tc>
        <w:tc>
          <w:tcPr>
            <w:tcW w:w="940" w:type="pct"/>
            <w:noWrap/>
            <w:vAlign w:val="bottom"/>
            <w:hideMark/>
          </w:tcPr>
          <w:p w14:paraId="562E6F07" w14:textId="398B03B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3,693,708 </w:t>
            </w:r>
          </w:p>
        </w:tc>
        <w:tc>
          <w:tcPr>
            <w:tcW w:w="1081" w:type="pct"/>
            <w:noWrap/>
            <w:vAlign w:val="bottom"/>
            <w:hideMark/>
          </w:tcPr>
          <w:p w14:paraId="4E664C43" w14:textId="2E62670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3,004,802 </w:t>
            </w:r>
          </w:p>
        </w:tc>
        <w:tc>
          <w:tcPr>
            <w:tcW w:w="833" w:type="pct"/>
            <w:noWrap/>
            <w:vAlign w:val="bottom"/>
            <w:hideMark/>
          </w:tcPr>
          <w:p w14:paraId="458895AF" w14:textId="719E51E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1362.72</w:t>
            </w:r>
          </w:p>
        </w:tc>
        <w:tc>
          <w:tcPr>
            <w:tcW w:w="833" w:type="pct"/>
            <w:noWrap/>
            <w:vAlign w:val="bottom"/>
            <w:hideMark/>
          </w:tcPr>
          <w:p w14:paraId="23E33145" w14:textId="70CF40E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$67.00 </w:t>
            </w:r>
          </w:p>
        </w:tc>
        <w:tc>
          <w:tcPr>
            <w:tcW w:w="833" w:type="pct"/>
            <w:noWrap/>
            <w:vAlign w:val="bottom"/>
            <w:hideMark/>
          </w:tcPr>
          <w:p w14:paraId="5DE5DD9C" w14:textId="1047859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$91,302.38 </w:t>
            </w:r>
          </w:p>
        </w:tc>
      </w:tr>
      <w:tr w:rsidR="005630F9" w:rsidRPr="005630F9" w14:paraId="632C5077"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2B68E928" w14:textId="21503AE9"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2040</w:t>
            </w:r>
          </w:p>
        </w:tc>
        <w:tc>
          <w:tcPr>
            <w:tcW w:w="940" w:type="pct"/>
            <w:noWrap/>
            <w:vAlign w:val="bottom"/>
            <w:hideMark/>
          </w:tcPr>
          <w:p w14:paraId="72C569BC" w14:textId="2D995893"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4,016,325 </w:t>
            </w:r>
          </w:p>
        </w:tc>
        <w:tc>
          <w:tcPr>
            <w:tcW w:w="1081" w:type="pct"/>
            <w:noWrap/>
            <w:vAlign w:val="bottom"/>
            <w:hideMark/>
          </w:tcPr>
          <w:p w14:paraId="1A765912" w14:textId="5545EED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3,267,248 </w:t>
            </w:r>
          </w:p>
        </w:tc>
        <w:tc>
          <w:tcPr>
            <w:tcW w:w="833" w:type="pct"/>
            <w:noWrap/>
            <w:vAlign w:val="bottom"/>
            <w:hideMark/>
          </w:tcPr>
          <w:p w14:paraId="4943C01C" w14:textId="552698E2"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1481.75</w:t>
            </w:r>
          </w:p>
        </w:tc>
        <w:tc>
          <w:tcPr>
            <w:tcW w:w="833" w:type="pct"/>
            <w:noWrap/>
            <w:vAlign w:val="bottom"/>
            <w:hideMark/>
          </w:tcPr>
          <w:p w14:paraId="472DD155" w14:textId="198B3B8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$68.00 </w:t>
            </w:r>
          </w:p>
        </w:tc>
        <w:tc>
          <w:tcPr>
            <w:tcW w:w="833" w:type="pct"/>
            <w:noWrap/>
            <w:vAlign w:val="bottom"/>
            <w:hideMark/>
          </w:tcPr>
          <w:p w14:paraId="43C47794" w14:textId="5D4233BC"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$100,758.68 </w:t>
            </w:r>
          </w:p>
        </w:tc>
      </w:tr>
      <w:tr w:rsidR="005630F9" w:rsidRPr="005630F9" w14:paraId="03F36FE6"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3617CE0E" w14:textId="6429A48E"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2041</w:t>
            </w:r>
          </w:p>
        </w:tc>
        <w:tc>
          <w:tcPr>
            <w:tcW w:w="940" w:type="pct"/>
            <w:noWrap/>
            <w:vAlign w:val="bottom"/>
            <w:hideMark/>
          </w:tcPr>
          <w:p w14:paraId="4A48CD58" w14:textId="7C0DC9C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4,331,103 </w:t>
            </w:r>
          </w:p>
        </w:tc>
        <w:tc>
          <w:tcPr>
            <w:tcW w:w="1081" w:type="pct"/>
            <w:noWrap/>
            <w:vAlign w:val="bottom"/>
            <w:hideMark/>
          </w:tcPr>
          <w:p w14:paraId="65FA9623" w14:textId="5C836034"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3,523,318 </w:t>
            </w:r>
          </w:p>
        </w:tc>
        <w:tc>
          <w:tcPr>
            <w:tcW w:w="833" w:type="pct"/>
            <w:noWrap/>
            <w:vAlign w:val="bottom"/>
            <w:hideMark/>
          </w:tcPr>
          <w:p w14:paraId="595EAF81" w14:textId="445FBC1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1597.88</w:t>
            </w:r>
          </w:p>
        </w:tc>
        <w:tc>
          <w:tcPr>
            <w:tcW w:w="833" w:type="pct"/>
            <w:noWrap/>
            <w:vAlign w:val="bottom"/>
            <w:hideMark/>
          </w:tcPr>
          <w:p w14:paraId="207FCC32" w14:textId="3A1034C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$69.00 </w:t>
            </w:r>
          </w:p>
        </w:tc>
        <w:tc>
          <w:tcPr>
            <w:tcW w:w="833" w:type="pct"/>
            <w:noWrap/>
            <w:vAlign w:val="bottom"/>
            <w:hideMark/>
          </w:tcPr>
          <w:p w14:paraId="61C955F5" w14:textId="0182D7D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$110,253.48 </w:t>
            </w:r>
          </w:p>
        </w:tc>
      </w:tr>
      <w:tr w:rsidR="005630F9" w:rsidRPr="005630F9" w14:paraId="31729C20"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2D188081" w14:textId="47365569"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2042</w:t>
            </w:r>
          </w:p>
        </w:tc>
        <w:tc>
          <w:tcPr>
            <w:tcW w:w="940" w:type="pct"/>
            <w:noWrap/>
            <w:vAlign w:val="bottom"/>
            <w:hideMark/>
          </w:tcPr>
          <w:p w14:paraId="2006A650" w14:textId="6C3E972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w:t>
            </w:r>
            <w:r>
              <w:rPr>
                <w:rFonts w:ascii="Calibri" w:hAnsi="Calibri"/>
                <w:color w:val="000000"/>
                <w:szCs w:val="20"/>
              </w:rPr>
              <w:t xml:space="preserve">     </w:t>
            </w:r>
            <w:r w:rsidRPr="005630F9">
              <w:rPr>
                <w:rFonts w:ascii="Calibri" w:hAnsi="Calibri"/>
                <w:color w:val="000000"/>
                <w:szCs w:val="20"/>
              </w:rPr>
              <w:t xml:space="preserve">4,637,971 </w:t>
            </w:r>
          </w:p>
        </w:tc>
        <w:tc>
          <w:tcPr>
            <w:tcW w:w="1081" w:type="pct"/>
            <w:noWrap/>
            <w:vAlign w:val="bottom"/>
            <w:hideMark/>
          </w:tcPr>
          <w:p w14:paraId="3A270F8C" w14:textId="206C5452"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3,772,953 </w:t>
            </w:r>
          </w:p>
        </w:tc>
        <w:tc>
          <w:tcPr>
            <w:tcW w:w="833" w:type="pct"/>
            <w:noWrap/>
            <w:vAlign w:val="bottom"/>
            <w:hideMark/>
          </w:tcPr>
          <w:p w14:paraId="078C4874" w14:textId="48FDC37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1711.09</w:t>
            </w:r>
          </w:p>
        </w:tc>
        <w:tc>
          <w:tcPr>
            <w:tcW w:w="833" w:type="pct"/>
            <w:noWrap/>
            <w:vAlign w:val="bottom"/>
            <w:hideMark/>
          </w:tcPr>
          <w:p w14:paraId="2BC42E68" w14:textId="301DB155"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$71.00 </w:t>
            </w:r>
          </w:p>
        </w:tc>
        <w:tc>
          <w:tcPr>
            <w:tcW w:w="833" w:type="pct"/>
            <w:noWrap/>
            <w:vAlign w:val="bottom"/>
            <w:hideMark/>
          </w:tcPr>
          <w:p w14:paraId="20352253" w14:textId="7E01B62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$121,487.38 </w:t>
            </w:r>
          </w:p>
        </w:tc>
      </w:tr>
      <w:tr w:rsidR="005630F9" w:rsidRPr="005630F9" w14:paraId="2C851651"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14DC4687" w14:textId="57E5C65C"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lastRenderedPageBreak/>
              <w:t>2043</w:t>
            </w:r>
          </w:p>
        </w:tc>
        <w:tc>
          <w:tcPr>
            <w:tcW w:w="940" w:type="pct"/>
            <w:noWrap/>
            <w:vAlign w:val="bottom"/>
            <w:hideMark/>
          </w:tcPr>
          <w:p w14:paraId="618A66C8" w14:textId="596F2BC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4,936,862 </w:t>
            </w:r>
          </w:p>
        </w:tc>
        <w:tc>
          <w:tcPr>
            <w:tcW w:w="1081" w:type="pct"/>
            <w:noWrap/>
            <w:vAlign w:val="bottom"/>
            <w:hideMark/>
          </w:tcPr>
          <w:p w14:paraId="1595FA46" w14:textId="0A86C3EC"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4,016,098 </w:t>
            </w:r>
          </w:p>
        </w:tc>
        <w:tc>
          <w:tcPr>
            <w:tcW w:w="833" w:type="pct"/>
            <w:noWrap/>
            <w:vAlign w:val="bottom"/>
            <w:hideMark/>
          </w:tcPr>
          <w:p w14:paraId="35AF0D52" w14:textId="5D9208E2"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1821.36</w:t>
            </w:r>
          </w:p>
        </w:tc>
        <w:tc>
          <w:tcPr>
            <w:tcW w:w="833" w:type="pct"/>
            <w:noWrap/>
            <w:vAlign w:val="bottom"/>
            <w:hideMark/>
          </w:tcPr>
          <w:p w14:paraId="179EDDFB" w14:textId="10D48344"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szCs w:val="20"/>
              </w:rPr>
              <w:t xml:space="preserve">$72.00 </w:t>
            </w:r>
          </w:p>
        </w:tc>
        <w:tc>
          <w:tcPr>
            <w:tcW w:w="833" w:type="pct"/>
            <w:noWrap/>
            <w:vAlign w:val="bottom"/>
            <w:hideMark/>
          </w:tcPr>
          <w:p w14:paraId="44B69BD5" w14:textId="331BAAD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$131,137.89 </w:t>
            </w:r>
          </w:p>
        </w:tc>
      </w:tr>
      <w:tr w:rsidR="005630F9" w:rsidRPr="005630F9" w14:paraId="5BCF07D8"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08B5F666" w14:textId="20DB0ED2"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2044</w:t>
            </w:r>
          </w:p>
        </w:tc>
        <w:tc>
          <w:tcPr>
            <w:tcW w:w="940" w:type="pct"/>
            <w:noWrap/>
            <w:vAlign w:val="bottom"/>
            <w:hideMark/>
          </w:tcPr>
          <w:p w14:paraId="47BA59C8" w14:textId="320E198B"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5,297,704 </w:t>
            </w:r>
          </w:p>
        </w:tc>
        <w:tc>
          <w:tcPr>
            <w:tcW w:w="1081" w:type="pct"/>
            <w:noWrap/>
            <w:vAlign w:val="bottom"/>
            <w:hideMark/>
          </w:tcPr>
          <w:p w14:paraId="5313265F" w14:textId="0ACD8EA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4,309,640 </w:t>
            </w:r>
          </w:p>
        </w:tc>
        <w:tc>
          <w:tcPr>
            <w:tcW w:w="833" w:type="pct"/>
            <w:noWrap/>
            <w:vAlign w:val="bottom"/>
            <w:hideMark/>
          </w:tcPr>
          <w:p w14:paraId="20B3E6C0" w14:textId="1D7841E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1954.49</w:t>
            </w:r>
          </w:p>
        </w:tc>
        <w:tc>
          <w:tcPr>
            <w:tcW w:w="833" w:type="pct"/>
            <w:noWrap/>
            <w:vAlign w:val="bottom"/>
            <w:hideMark/>
          </w:tcPr>
          <w:p w14:paraId="30A81E3B" w14:textId="3C1DCD1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szCs w:val="20"/>
              </w:rPr>
              <w:t xml:space="preserve">$73.00 </w:t>
            </w:r>
          </w:p>
        </w:tc>
        <w:tc>
          <w:tcPr>
            <w:tcW w:w="833" w:type="pct"/>
            <w:noWrap/>
            <w:vAlign w:val="bottom"/>
            <w:hideMark/>
          </w:tcPr>
          <w:p w14:paraId="3C9C860A" w14:textId="5E775A6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$142,677.43 </w:t>
            </w:r>
          </w:p>
        </w:tc>
      </w:tr>
      <w:tr w:rsidR="005630F9" w:rsidRPr="005630F9" w14:paraId="5A0881F2"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306CDDFC" w14:textId="01AE5406"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2045</w:t>
            </w:r>
          </w:p>
        </w:tc>
        <w:tc>
          <w:tcPr>
            <w:tcW w:w="940" w:type="pct"/>
            <w:noWrap/>
            <w:vAlign w:val="bottom"/>
            <w:hideMark/>
          </w:tcPr>
          <w:p w14:paraId="5B8CD154" w14:textId="13E207A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5,650,430 </w:t>
            </w:r>
          </w:p>
        </w:tc>
        <w:tc>
          <w:tcPr>
            <w:tcW w:w="1081" w:type="pct"/>
            <w:noWrap/>
            <w:vAlign w:val="bottom"/>
            <w:hideMark/>
          </w:tcPr>
          <w:p w14:paraId="444779FA" w14:textId="4EF3551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4,596,580 </w:t>
            </w:r>
          </w:p>
        </w:tc>
        <w:tc>
          <w:tcPr>
            <w:tcW w:w="833" w:type="pct"/>
            <w:noWrap/>
            <w:vAlign w:val="bottom"/>
            <w:hideMark/>
          </w:tcPr>
          <w:p w14:paraId="051F4C55" w14:textId="77AF80B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2084.62</w:t>
            </w:r>
          </w:p>
        </w:tc>
        <w:tc>
          <w:tcPr>
            <w:tcW w:w="833" w:type="pct"/>
            <w:noWrap/>
            <w:vAlign w:val="bottom"/>
            <w:hideMark/>
          </w:tcPr>
          <w:p w14:paraId="1CC00A8F" w14:textId="22F6F36B"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szCs w:val="20"/>
              </w:rPr>
              <w:t xml:space="preserve">$74.00 </w:t>
            </w:r>
          </w:p>
        </w:tc>
        <w:tc>
          <w:tcPr>
            <w:tcW w:w="833" w:type="pct"/>
            <w:noWrap/>
            <w:vAlign w:val="bottom"/>
            <w:hideMark/>
          </w:tcPr>
          <w:p w14:paraId="0E61D3D6" w14:textId="4CC6879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$154,261.65 </w:t>
            </w:r>
          </w:p>
        </w:tc>
      </w:tr>
      <w:tr w:rsidR="005630F9" w:rsidRPr="005630F9" w14:paraId="7860DA1A"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136E0C84" w14:textId="6AC547E9"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2046</w:t>
            </w:r>
          </w:p>
        </w:tc>
        <w:tc>
          <w:tcPr>
            <w:tcW w:w="940" w:type="pct"/>
            <w:noWrap/>
            <w:vAlign w:val="bottom"/>
            <w:hideMark/>
          </w:tcPr>
          <w:p w14:paraId="7FE2D122" w14:textId="73BE688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5,994,972 </w:t>
            </w:r>
          </w:p>
        </w:tc>
        <w:tc>
          <w:tcPr>
            <w:tcW w:w="1081" w:type="pct"/>
            <w:noWrap/>
            <w:vAlign w:val="bottom"/>
            <w:hideMark/>
          </w:tcPr>
          <w:p w14:paraId="3B7DF37F" w14:textId="4D33C7D3"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4,876,862 </w:t>
            </w:r>
          </w:p>
        </w:tc>
        <w:tc>
          <w:tcPr>
            <w:tcW w:w="833" w:type="pct"/>
            <w:noWrap/>
            <w:vAlign w:val="bottom"/>
            <w:hideMark/>
          </w:tcPr>
          <w:p w14:paraId="69F32993" w14:textId="6444EEF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2211.73</w:t>
            </w:r>
          </w:p>
        </w:tc>
        <w:tc>
          <w:tcPr>
            <w:tcW w:w="833" w:type="pct"/>
            <w:noWrap/>
            <w:vAlign w:val="bottom"/>
            <w:hideMark/>
          </w:tcPr>
          <w:p w14:paraId="308ECF75" w14:textId="569668E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szCs w:val="20"/>
              </w:rPr>
              <w:t xml:space="preserve">$76.00 </w:t>
            </w:r>
          </w:p>
        </w:tc>
        <w:tc>
          <w:tcPr>
            <w:tcW w:w="833" w:type="pct"/>
            <w:noWrap/>
            <w:vAlign w:val="bottom"/>
            <w:hideMark/>
          </w:tcPr>
          <w:p w14:paraId="71B99A49" w14:textId="30F2C86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$168,091.40 </w:t>
            </w:r>
          </w:p>
        </w:tc>
      </w:tr>
      <w:tr w:rsidR="005630F9" w:rsidRPr="005630F9" w14:paraId="1BFBDC39"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369C13C1" w14:textId="6418746E"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2047</w:t>
            </w:r>
          </w:p>
        </w:tc>
        <w:tc>
          <w:tcPr>
            <w:tcW w:w="940" w:type="pct"/>
            <w:noWrap/>
            <w:vAlign w:val="bottom"/>
            <w:hideMark/>
          </w:tcPr>
          <w:p w14:paraId="1CAE93C7" w14:textId="7B2435BC"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6,401,263 </w:t>
            </w:r>
          </w:p>
        </w:tc>
        <w:tc>
          <w:tcPr>
            <w:tcW w:w="1081" w:type="pct"/>
            <w:noWrap/>
            <w:vAlign w:val="bottom"/>
            <w:hideMark/>
          </w:tcPr>
          <w:p w14:paraId="706809C3" w14:textId="04B800A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5,207,377 </w:t>
            </w:r>
          </w:p>
        </w:tc>
        <w:tc>
          <w:tcPr>
            <w:tcW w:w="833" w:type="pct"/>
            <w:noWrap/>
            <w:vAlign w:val="bottom"/>
            <w:hideMark/>
          </w:tcPr>
          <w:p w14:paraId="624B8130" w14:textId="2EDAEB5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2361.62</w:t>
            </w:r>
          </w:p>
        </w:tc>
        <w:tc>
          <w:tcPr>
            <w:tcW w:w="833" w:type="pct"/>
            <w:noWrap/>
            <w:vAlign w:val="bottom"/>
            <w:hideMark/>
          </w:tcPr>
          <w:p w14:paraId="05A7F851" w14:textId="1556111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color w:val="000000"/>
                <w:szCs w:val="20"/>
              </w:rPr>
              <w:t xml:space="preserve">$77.00 </w:t>
            </w:r>
          </w:p>
        </w:tc>
        <w:tc>
          <w:tcPr>
            <w:tcW w:w="833" w:type="pct"/>
            <w:noWrap/>
            <w:vAlign w:val="bottom"/>
            <w:hideMark/>
          </w:tcPr>
          <w:p w14:paraId="17EDE1CB" w14:textId="64C493EB"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$181,844.90 </w:t>
            </w:r>
          </w:p>
        </w:tc>
      </w:tr>
      <w:tr w:rsidR="005630F9" w:rsidRPr="005630F9" w14:paraId="1C0ED516"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283C4861" w14:textId="5A668B05"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2048</w:t>
            </w:r>
          </w:p>
        </w:tc>
        <w:tc>
          <w:tcPr>
            <w:tcW w:w="940" w:type="pct"/>
            <w:noWrap/>
            <w:vAlign w:val="bottom"/>
            <w:hideMark/>
          </w:tcPr>
          <w:p w14:paraId="2BB18AA1" w14:textId="0F396EC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6,799,236 </w:t>
            </w:r>
          </w:p>
        </w:tc>
        <w:tc>
          <w:tcPr>
            <w:tcW w:w="1081" w:type="pct"/>
            <w:noWrap/>
            <w:vAlign w:val="bottom"/>
            <w:hideMark/>
          </w:tcPr>
          <w:p w14:paraId="552010B6" w14:textId="446C940B"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5,531,125 </w:t>
            </w:r>
          </w:p>
        </w:tc>
        <w:tc>
          <w:tcPr>
            <w:tcW w:w="833" w:type="pct"/>
            <w:noWrap/>
            <w:vAlign w:val="bottom"/>
            <w:hideMark/>
          </w:tcPr>
          <w:p w14:paraId="4A2E083C" w14:textId="645C3F9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2508.45</w:t>
            </w:r>
          </w:p>
        </w:tc>
        <w:tc>
          <w:tcPr>
            <w:tcW w:w="833" w:type="pct"/>
            <w:noWrap/>
            <w:vAlign w:val="bottom"/>
            <w:hideMark/>
          </w:tcPr>
          <w:p w14:paraId="62FEB1C6" w14:textId="0A233EF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color w:val="000000"/>
                <w:szCs w:val="20"/>
              </w:rPr>
              <w:t xml:space="preserve">$78.00 </w:t>
            </w:r>
          </w:p>
        </w:tc>
        <w:tc>
          <w:tcPr>
            <w:tcW w:w="833" w:type="pct"/>
            <w:noWrap/>
            <w:vAlign w:val="bottom"/>
            <w:hideMark/>
          </w:tcPr>
          <w:p w14:paraId="5FF6D9CF" w14:textId="1A10684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$195,658.84 </w:t>
            </w:r>
          </w:p>
        </w:tc>
      </w:tr>
      <w:tr w:rsidR="005630F9" w:rsidRPr="005630F9" w14:paraId="75F5F037"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00115C47" w14:textId="1B49C30A"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2049</w:t>
            </w:r>
          </w:p>
        </w:tc>
        <w:tc>
          <w:tcPr>
            <w:tcW w:w="940" w:type="pct"/>
            <w:noWrap/>
            <w:vAlign w:val="bottom"/>
            <w:hideMark/>
          </w:tcPr>
          <w:p w14:paraId="350DB482" w14:textId="7EA8364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7,188,827 </w:t>
            </w:r>
          </w:p>
        </w:tc>
        <w:tc>
          <w:tcPr>
            <w:tcW w:w="1081" w:type="pct"/>
            <w:noWrap/>
            <w:vAlign w:val="bottom"/>
            <w:hideMark/>
          </w:tcPr>
          <w:p w14:paraId="69D2B937" w14:textId="49DB2E6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5,848,054 </w:t>
            </w:r>
          </w:p>
        </w:tc>
        <w:tc>
          <w:tcPr>
            <w:tcW w:w="833" w:type="pct"/>
            <w:noWrap/>
            <w:vAlign w:val="bottom"/>
            <w:hideMark/>
          </w:tcPr>
          <w:p w14:paraId="5418603A" w14:textId="4C7EBC4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2652.18</w:t>
            </w:r>
          </w:p>
        </w:tc>
        <w:tc>
          <w:tcPr>
            <w:tcW w:w="833" w:type="pct"/>
            <w:noWrap/>
            <w:vAlign w:val="bottom"/>
            <w:hideMark/>
          </w:tcPr>
          <w:p w14:paraId="46306477" w14:textId="43069B5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color w:val="000000"/>
                <w:szCs w:val="20"/>
              </w:rPr>
              <w:t xml:space="preserve">$79.00 </w:t>
            </w:r>
          </w:p>
        </w:tc>
        <w:tc>
          <w:tcPr>
            <w:tcW w:w="833" w:type="pct"/>
            <w:noWrap/>
            <w:vAlign w:val="bottom"/>
            <w:hideMark/>
          </w:tcPr>
          <w:p w14:paraId="498B0970" w14:textId="48F3F374"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$209,522.10 </w:t>
            </w:r>
          </w:p>
        </w:tc>
      </w:tr>
      <w:tr w:rsidR="005630F9" w:rsidRPr="005630F9" w14:paraId="66968CBD"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770D68B6" w14:textId="168431D2"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2050</w:t>
            </w:r>
          </w:p>
        </w:tc>
        <w:tc>
          <w:tcPr>
            <w:tcW w:w="940" w:type="pct"/>
            <w:noWrap/>
            <w:vAlign w:val="bottom"/>
            <w:hideMark/>
          </w:tcPr>
          <w:p w14:paraId="5876FC56" w14:textId="0F1D642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7,569,970 </w:t>
            </w:r>
          </w:p>
        </w:tc>
        <w:tc>
          <w:tcPr>
            <w:tcW w:w="1081" w:type="pct"/>
            <w:noWrap/>
            <w:vAlign w:val="bottom"/>
            <w:hideMark/>
          </w:tcPr>
          <w:p w14:paraId="67BB5092" w14:textId="7038618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6,158,110 </w:t>
            </w:r>
          </w:p>
        </w:tc>
        <w:tc>
          <w:tcPr>
            <w:tcW w:w="833" w:type="pct"/>
            <w:noWrap/>
            <w:vAlign w:val="bottom"/>
            <w:hideMark/>
          </w:tcPr>
          <w:p w14:paraId="180EEF5F" w14:textId="7D30F8A2"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2792.79</w:t>
            </w:r>
          </w:p>
        </w:tc>
        <w:tc>
          <w:tcPr>
            <w:tcW w:w="833" w:type="pct"/>
            <w:noWrap/>
            <w:vAlign w:val="bottom"/>
            <w:hideMark/>
          </w:tcPr>
          <w:p w14:paraId="1001CC6F" w14:textId="22B253E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color w:val="000000"/>
                <w:szCs w:val="20"/>
              </w:rPr>
              <w:t xml:space="preserve">$80.00 </w:t>
            </w:r>
          </w:p>
        </w:tc>
        <w:tc>
          <w:tcPr>
            <w:tcW w:w="833" w:type="pct"/>
            <w:noWrap/>
            <w:vAlign w:val="bottom"/>
            <w:hideMark/>
          </w:tcPr>
          <w:p w14:paraId="300C654A" w14:textId="5CBAA35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$223,423.50 </w:t>
            </w:r>
          </w:p>
        </w:tc>
      </w:tr>
      <w:tr w:rsidR="005630F9" w:rsidRPr="005630F9" w14:paraId="248E661D"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38A22C17" w14:textId="486E0816"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2051</w:t>
            </w:r>
          </w:p>
        </w:tc>
        <w:tc>
          <w:tcPr>
            <w:tcW w:w="940" w:type="pct"/>
            <w:noWrap/>
            <w:vAlign w:val="bottom"/>
            <w:hideMark/>
          </w:tcPr>
          <w:p w14:paraId="40824ABE" w14:textId="14BC5BE3"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8,012,601 </w:t>
            </w:r>
          </w:p>
        </w:tc>
        <w:tc>
          <w:tcPr>
            <w:tcW w:w="1081" w:type="pct"/>
            <w:noWrap/>
            <w:vAlign w:val="bottom"/>
            <w:hideMark/>
          </w:tcPr>
          <w:p w14:paraId="617A3370" w14:textId="5857E4C2"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6,518,188 </w:t>
            </w:r>
          </w:p>
        </w:tc>
        <w:tc>
          <w:tcPr>
            <w:tcW w:w="833" w:type="pct"/>
            <w:noWrap/>
            <w:vAlign w:val="bottom"/>
            <w:hideMark/>
          </w:tcPr>
          <w:p w14:paraId="2814366A" w14:textId="12CAE5E6"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2956.09</w:t>
            </w:r>
          </w:p>
        </w:tc>
        <w:tc>
          <w:tcPr>
            <w:tcW w:w="833" w:type="pct"/>
            <w:noWrap/>
            <w:vAlign w:val="bottom"/>
            <w:hideMark/>
          </w:tcPr>
          <w:p w14:paraId="2A785B79" w14:textId="10F8E23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color w:val="000000"/>
                <w:szCs w:val="20"/>
              </w:rPr>
              <w:t xml:space="preserve">$82.00 </w:t>
            </w:r>
          </w:p>
        </w:tc>
        <w:tc>
          <w:tcPr>
            <w:tcW w:w="833" w:type="pct"/>
            <w:noWrap/>
            <w:vAlign w:val="bottom"/>
            <w:hideMark/>
          </w:tcPr>
          <w:p w14:paraId="6659F810" w14:textId="49CCCE8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$242,399.72 </w:t>
            </w:r>
          </w:p>
        </w:tc>
      </w:tr>
      <w:tr w:rsidR="005630F9" w:rsidRPr="005630F9" w14:paraId="73479577"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05F03A62" w14:textId="26CD7FFC"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2052</w:t>
            </w:r>
          </w:p>
        </w:tc>
        <w:tc>
          <w:tcPr>
            <w:tcW w:w="940" w:type="pct"/>
            <w:noWrap/>
            <w:vAlign w:val="bottom"/>
            <w:hideMark/>
          </w:tcPr>
          <w:p w14:paraId="6BFC7EE4" w14:textId="680338E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8,446,659 </w:t>
            </w:r>
          </w:p>
        </w:tc>
        <w:tc>
          <w:tcPr>
            <w:tcW w:w="1081" w:type="pct"/>
            <w:noWrap/>
            <w:vAlign w:val="bottom"/>
            <w:hideMark/>
          </w:tcPr>
          <w:p w14:paraId="509CE0FF" w14:textId="4D9CC303"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6,871,290 </w:t>
            </w:r>
          </w:p>
        </w:tc>
        <w:tc>
          <w:tcPr>
            <w:tcW w:w="833" w:type="pct"/>
            <w:noWrap/>
            <w:vAlign w:val="bottom"/>
            <w:hideMark/>
          </w:tcPr>
          <w:p w14:paraId="2D706D55" w14:textId="0F95E77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3116.23</w:t>
            </w:r>
          </w:p>
        </w:tc>
        <w:tc>
          <w:tcPr>
            <w:tcW w:w="833" w:type="pct"/>
            <w:noWrap/>
            <w:vAlign w:val="bottom"/>
            <w:hideMark/>
          </w:tcPr>
          <w:p w14:paraId="4D1F0F6C" w14:textId="4756B64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color w:val="000000"/>
                <w:szCs w:val="20"/>
              </w:rPr>
              <w:t xml:space="preserve">$83.00 </w:t>
            </w:r>
          </w:p>
        </w:tc>
        <w:tc>
          <w:tcPr>
            <w:tcW w:w="833" w:type="pct"/>
            <w:noWrap/>
            <w:vAlign w:val="bottom"/>
            <w:hideMark/>
          </w:tcPr>
          <w:p w14:paraId="3B9F8F41" w14:textId="19BDA80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$258,647.21 </w:t>
            </w:r>
          </w:p>
        </w:tc>
      </w:tr>
      <w:tr w:rsidR="005630F9" w:rsidRPr="005630F9" w14:paraId="01354D6B"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1C3DE2CE" w14:textId="18468501"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2053</w:t>
            </w:r>
          </w:p>
        </w:tc>
        <w:tc>
          <w:tcPr>
            <w:tcW w:w="940" w:type="pct"/>
            <w:noWrap/>
            <w:vAlign w:val="bottom"/>
            <w:hideMark/>
          </w:tcPr>
          <w:p w14:paraId="0D32B3F5" w14:textId="7B93890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8,872,083 </w:t>
            </w:r>
          </w:p>
        </w:tc>
        <w:tc>
          <w:tcPr>
            <w:tcW w:w="1081" w:type="pct"/>
            <w:noWrap/>
            <w:vAlign w:val="bottom"/>
            <w:hideMark/>
          </w:tcPr>
          <w:p w14:paraId="6D2E7D8A" w14:textId="68B99E1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7,217,369 </w:t>
            </w:r>
          </w:p>
        </w:tc>
        <w:tc>
          <w:tcPr>
            <w:tcW w:w="833" w:type="pct"/>
            <w:noWrap/>
            <w:vAlign w:val="bottom"/>
            <w:hideMark/>
          </w:tcPr>
          <w:p w14:paraId="2B931889" w14:textId="0112752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3273.18</w:t>
            </w:r>
          </w:p>
        </w:tc>
        <w:tc>
          <w:tcPr>
            <w:tcW w:w="833" w:type="pct"/>
            <w:noWrap/>
            <w:vAlign w:val="bottom"/>
            <w:hideMark/>
          </w:tcPr>
          <w:p w14:paraId="45210DEB" w14:textId="0F855693"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color w:val="000000"/>
                <w:szCs w:val="20"/>
              </w:rPr>
              <w:t xml:space="preserve">$84.00 </w:t>
            </w:r>
          </w:p>
        </w:tc>
        <w:tc>
          <w:tcPr>
            <w:tcW w:w="833" w:type="pct"/>
            <w:noWrap/>
            <w:vAlign w:val="bottom"/>
            <w:hideMark/>
          </w:tcPr>
          <w:p w14:paraId="201FDB85" w14:textId="687FA27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$274,947.38 </w:t>
            </w:r>
          </w:p>
        </w:tc>
      </w:tr>
      <w:tr w:rsidR="005630F9" w:rsidRPr="005630F9" w14:paraId="4DEE9215"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74E7BC03" w14:textId="23A679C4"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2054</w:t>
            </w:r>
          </w:p>
        </w:tc>
        <w:tc>
          <w:tcPr>
            <w:tcW w:w="940" w:type="pct"/>
            <w:noWrap/>
            <w:vAlign w:val="bottom"/>
            <w:hideMark/>
          </w:tcPr>
          <w:p w14:paraId="7924BD7E" w14:textId="19D99FD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9,358,811 </w:t>
            </w:r>
          </w:p>
        </w:tc>
        <w:tc>
          <w:tcPr>
            <w:tcW w:w="1081" w:type="pct"/>
            <w:noWrap/>
            <w:vAlign w:val="bottom"/>
            <w:hideMark/>
          </w:tcPr>
          <w:p w14:paraId="118680A4" w14:textId="17EFF33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7,613,318 </w:t>
            </w:r>
          </w:p>
        </w:tc>
        <w:tc>
          <w:tcPr>
            <w:tcW w:w="833" w:type="pct"/>
            <w:noWrap/>
            <w:vAlign w:val="bottom"/>
            <w:hideMark/>
          </w:tcPr>
          <w:p w14:paraId="7001BC69" w14:textId="6DD11023"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3452.75</w:t>
            </w:r>
          </w:p>
        </w:tc>
        <w:tc>
          <w:tcPr>
            <w:tcW w:w="833" w:type="pct"/>
            <w:noWrap/>
            <w:vAlign w:val="bottom"/>
            <w:hideMark/>
          </w:tcPr>
          <w:p w14:paraId="0DA60820" w14:textId="0A605E6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color w:val="000000"/>
                <w:szCs w:val="20"/>
              </w:rPr>
              <w:t xml:space="preserve">$85.00 </w:t>
            </w:r>
          </w:p>
        </w:tc>
        <w:tc>
          <w:tcPr>
            <w:tcW w:w="833" w:type="pct"/>
            <w:noWrap/>
            <w:vAlign w:val="bottom"/>
            <w:hideMark/>
          </w:tcPr>
          <w:p w14:paraId="35927065" w14:textId="6861820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$293,483.92 </w:t>
            </w:r>
          </w:p>
        </w:tc>
      </w:tr>
      <w:tr w:rsidR="005630F9" w:rsidRPr="005630F9" w14:paraId="7124DAB4"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5466FCBB" w14:textId="076953BF"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2055</w:t>
            </w:r>
          </w:p>
        </w:tc>
        <w:tc>
          <w:tcPr>
            <w:tcW w:w="940" w:type="pct"/>
            <w:noWrap/>
            <w:vAlign w:val="bottom"/>
            <w:hideMark/>
          </w:tcPr>
          <w:p w14:paraId="0DFA6841" w14:textId="78A7C55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9,836,785 </w:t>
            </w:r>
          </w:p>
        </w:tc>
        <w:tc>
          <w:tcPr>
            <w:tcW w:w="1081" w:type="pct"/>
            <w:noWrap/>
            <w:vAlign w:val="bottom"/>
            <w:hideMark/>
          </w:tcPr>
          <w:p w14:paraId="5A7E42AE" w14:textId="681F5973"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8,002,146 </w:t>
            </w:r>
          </w:p>
        </w:tc>
        <w:tc>
          <w:tcPr>
            <w:tcW w:w="833" w:type="pct"/>
            <w:noWrap/>
            <w:vAlign w:val="bottom"/>
            <w:hideMark/>
          </w:tcPr>
          <w:p w14:paraId="38D0E879" w14:textId="3AE365A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3629.09</w:t>
            </w:r>
          </w:p>
        </w:tc>
        <w:tc>
          <w:tcPr>
            <w:tcW w:w="833" w:type="pct"/>
            <w:noWrap/>
            <w:vAlign w:val="bottom"/>
            <w:hideMark/>
          </w:tcPr>
          <w:p w14:paraId="41734CF0" w14:textId="15E29F7B"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color w:val="000000"/>
                <w:szCs w:val="20"/>
              </w:rPr>
              <w:t xml:space="preserve">$86.00 </w:t>
            </w:r>
          </w:p>
        </w:tc>
        <w:tc>
          <w:tcPr>
            <w:tcW w:w="833" w:type="pct"/>
            <w:noWrap/>
            <w:vAlign w:val="bottom"/>
            <w:hideMark/>
          </w:tcPr>
          <w:p w14:paraId="7F5B6B00" w14:textId="35E80EBD"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$312,101.85 </w:t>
            </w:r>
          </w:p>
        </w:tc>
      </w:tr>
      <w:tr w:rsidR="005630F9" w:rsidRPr="005630F9" w14:paraId="1CA60459"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2DE72766" w14:textId="01DDE212"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2056</w:t>
            </w:r>
          </w:p>
        </w:tc>
        <w:tc>
          <w:tcPr>
            <w:tcW w:w="940" w:type="pct"/>
            <w:noWrap/>
            <w:vAlign w:val="bottom"/>
            <w:hideMark/>
          </w:tcPr>
          <w:p w14:paraId="17DF3F36" w14:textId="3C167FF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10,375,947 </w:t>
            </w:r>
          </w:p>
        </w:tc>
        <w:tc>
          <w:tcPr>
            <w:tcW w:w="1081" w:type="pct"/>
            <w:noWrap/>
            <w:vAlign w:val="bottom"/>
            <w:hideMark/>
          </w:tcPr>
          <w:p w14:paraId="6A88B535" w14:textId="4A07E5B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8,440,751 </w:t>
            </w:r>
          </w:p>
        </w:tc>
        <w:tc>
          <w:tcPr>
            <w:tcW w:w="833" w:type="pct"/>
            <w:noWrap/>
            <w:vAlign w:val="bottom"/>
            <w:hideMark/>
          </w:tcPr>
          <w:p w14:paraId="199CB41B" w14:textId="6DFC0049"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3828.00</w:t>
            </w:r>
          </w:p>
        </w:tc>
        <w:tc>
          <w:tcPr>
            <w:tcW w:w="833" w:type="pct"/>
            <w:noWrap/>
            <w:vAlign w:val="bottom"/>
            <w:hideMark/>
          </w:tcPr>
          <w:p w14:paraId="2BB64155" w14:textId="297CE455"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color w:val="000000"/>
                <w:szCs w:val="20"/>
              </w:rPr>
              <w:t xml:space="preserve">$87.00 </w:t>
            </w:r>
          </w:p>
        </w:tc>
        <w:tc>
          <w:tcPr>
            <w:tcW w:w="833" w:type="pct"/>
            <w:noWrap/>
            <w:vAlign w:val="bottom"/>
            <w:hideMark/>
          </w:tcPr>
          <w:p w14:paraId="09F52556" w14:textId="23266600"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$333,036.42 </w:t>
            </w:r>
          </w:p>
        </w:tc>
      </w:tr>
      <w:tr w:rsidR="005630F9" w:rsidRPr="005630F9" w14:paraId="122F31F7"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hideMark/>
          </w:tcPr>
          <w:p w14:paraId="28019556" w14:textId="2C3079D2" w:rsidR="005630F9" w:rsidRPr="005630F9" w:rsidRDefault="005630F9" w:rsidP="005630F9">
            <w:pPr>
              <w:jc w:val="right"/>
              <w:rPr>
                <w:rFonts w:asciiTheme="minorHAnsi" w:eastAsia="Times New Roman" w:hAnsiTheme="minorHAnsi" w:cs="Times New Roman"/>
                <w:color w:val="000000"/>
                <w:szCs w:val="20"/>
              </w:rPr>
            </w:pPr>
            <w:r w:rsidRPr="005630F9">
              <w:rPr>
                <w:rFonts w:ascii="Calibri" w:hAnsi="Calibri"/>
                <w:color w:val="000000"/>
                <w:szCs w:val="20"/>
              </w:rPr>
              <w:t>2057</w:t>
            </w:r>
          </w:p>
        </w:tc>
        <w:tc>
          <w:tcPr>
            <w:tcW w:w="940" w:type="pct"/>
            <w:noWrap/>
            <w:vAlign w:val="bottom"/>
            <w:hideMark/>
          </w:tcPr>
          <w:p w14:paraId="5FCAD743" w14:textId="135EBE68"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Pr>
                <w:rFonts w:ascii="Calibri" w:hAnsi="Calibri"/>
                <w:color w:val="000000"/>
                <w:szCs w:val="20"/>
              </w:rPr>
              <w:t xml:space="preserve">         </w:t>
            </w:r>
            <w:r w:rsidRPr="005630F9">
              <w:rPr>
                <w:rFonts w:ascii="Calibri" w:hAnsi="Calibri"/>
                <w:color w:val="000000"/>
                <w:szCs w:val="20"/>
              </w:rPr>
              <w:t xml:space="preserve">10,601,402 </w:t>
            </w:r>
          </w:p>
        </w:tc>
        <w:tc>
          <w:tcPr>
            <w:tcW w:w="1081" w:type="pct"/>
            <w:noWrap/>
            <w:vAlign w:val="bottom"/>
            <w:hideMark/>
          </w:tcPr>
          <w:p w14:paraId="03B10913" w14:textId="72F5B772"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 xml:space="preserve">                8,624,156 </w:t>
            </w:r>
          </w:p>
        </w:tc>
        <w:tc>
          <w:tcPr>
            <w:tcW w:w="833" w:type="pct"/>
            <w:noWrap/>
            <w:vAlign w:val="bottom"/>
            <w:hideMark/>
          </w:tcPr>
          <w:p w14:paraId="39B5C850" w14:textId="1D944D7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5630F9">
              <w:rPr>
                <w:rFonts w:ascii="Calibri" w:hAnsi="Calibri"/>
                <w:color w:val="000000"/>
                <w:szCs w:val="20"/>
              </w:rPr>
              <w:t>3911.18</w:t>
            </w:r>
          </w:p>
        </w:tc>
        <w:tc>
          <w:tcPr>
            <w:tcW w:w="833" w:type="pct"/>
            <w:noWrap/>
            <w:vAlign w:val="bottom"/>
            <w:hideMark/>
          </w:tcPr>
          <w:p w14:paraId="0DD27790" w14:textId="60F85201"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0"/>
              </w:rPr>
            </w:pPr>
            <w:r w:rsidRPr="005630F9">
              <w:rPr>
                <w:rFonts w:asciiTheme="minorHAnsi" w:hAnsiTheme="minorHAnsi"/>
                <w:color w:val="000000"/>
                <w:szCs w:val="20"/>
              </w:rPr>
              <w:t xml:space="preserve">$88.00 </w:t>
            </w:r>
          </w:p>
        </w:tc>
        <w:tc>
          <w:tcPr>
            <w:tcW w:w="833" w:type="pct"/>
            <w:noWrap/>
            <w:vAlign w:val="bottom"/>
            <w:hideMark/>
          </w:tcPr>
          <w:p w14:paraId="5E418243" w14:textId="03D6ECFA"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5630F9">
              <w:rPr>
                <w:rFonts w:asciiTheme="minorHAnsi" w:hAnsiTheme="minorHAnsi"/>
                <w:szCs w:val="20"/>
              </w:rPr>
              <w:t xml:space="preserve">$344,184.02 </w:t>
            </w:r>
          </w:p>
        </w:tc>
      </w:tr>
      <w:tr w:rsidR="005630F9" w:rsidRPr="005630F9" w14:paraId="4057AA25" w14:textId="77777777" w:rsidTr="005630F9">
        <w:trPr>
          <w:trHeight w:val="300"/>
        </w:trPr>
        <w:tc>
          <w:tcPr>
            <w:cnfStyle w:val="001000000000" w:firstRow="0" w:lastRow="0" w:firstColumn="1" w:lastColumn="0" w:oddVBand="0" w:evenVBand="0" w:oddHBand="0" w:evenHBand="0" w:firstRowFirstColumn="0" w:firstRowLastColumn="0" w:lastRowFirstColumn="0" w:lastRowLastColumn="0"/>
            <w:tcW w:w="479" w:type="pct"/>
            <w:noWrap/>
            <w:vAlign w:val="bottom"/>
          </w:tcPr>
          <w:p w14:paraId="33007749" w14:textId="112893B7" w:rsidR="005630F9" w:rsidRPr="005630F9" w:rsidRDefault="005630F9" w:rsidP="005630F9">
            <w:pPr>
              <w:jc w:val="right"/>
              <w:rPr>
                <w:rFonts w:eastAsia="Times New Roman" w:cs="Times New Roman"/>
                <w:b/>
                <w:color w:val="000000"/>
                <w:szCs w:val="20"/>
              </w:rPr>
            </w:pPr>
            <w:r w:rsidRPr="005630F9">
              <w:rPr>
                <w:rFonts w:ascii="Calibri" w:hAnsi="Calibri"/>
                <w:b/>
                <w:bCs/>
                <w:color w:val="000000"/>
                <w:szCs w:val="20"/>
              </w:rPr>
              <w:t>TOTAL</w:t>
            </w:r>
          </w:p>
        </w:tc>
        <w:tc>
          <w:tcPr>
            <w:tcW w:w="940" w:type="pct"/>
            <w:noWrap/>
            <w:vAlign w:val="bottom"/>
          </w:tcPr>
          <w:p w14:paraId="33ECF95F" w14:textId="5CB784EF"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b/>
                <w:bCs/>
                <w:color w:val="000000"/>
                <w:szCs w:val="20"/>
              </w:rPr>
            </w:pPr>
            <w:r w:rsidRPr="005630F9">
              <w:rPr>
                <w:rFonts w:ascii="Calibri" w:hAnsi="Calibri"/>
                <w:b/>
                <w:bCs/>
                <w:color w:val="000000"/>
                <w:szCs w:val="20"/>
              </w:rPr>
              <w:t> </w:t>
            </w:r>
          </w:p>
        </w:tc>
        <w:tc>
          <w:tcPr>
            <w:tcW w:w="1081" w:type="pct"/>
            <w:noWrap/>
            <w:vAlign w:val="bottom"/>
          </w:tcPr>
          <w:p w14:paraId="252780CA" w14:textId="7777777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rPr>
            </w:pPr>
          </w:p>
        </w:tc>
        <w:tc>
          <w:tcPr>
            <w:tcW w:w="833" w:type="pct"/>
            <w:noWrap/>
            <w:vAlign w:val="bottom"/>
          </w:tcPr>
          <w:p w14:paraId="77847F99" w14:textId="7777777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rPr>
            </w:pPr>
          </w:p>
        </w:tc>
        <w:tc>
          <w:tcPr>
            <w:tcW w:w="833" w:type="pct"/>
            <w:noWrap/>
            <w:vAlign w:val="bottom"/>
          </w:tcPr>
          <w:p w14:paraId="312015F5" w14:textId="77777777" w:rsidR="005630F9" w:rsidRPr="005630F9" w:rsidRDefault="005630F9" w:rsidP="005630F9">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p>
        </w:tc>
        <w:tc>
          <w:tcPr>
            <w:tcW w:w="833" w:type="pct"/>
            <w:noWrap/>
            <w:vAlign w:val="bottom"/>
          </w:tcPr>
          <w:p w14:paraId="36F717C5" w14:textId="0D484ACB" w:rsidR="005630F9" w:rsidRPr="005630F9" w:rsidRDefault="005630F9" w:rsidP="000D105D">
            <w:pPr>
              <w:cnfStyle w:val="000000000000" w:firstRow="0" w:lastRow="0" w:firstColumn="0" w:lastColumn="0" w:oddVBand="0" w:evenVBand="0" w:oddHBand="0" w:evenHBand="0" w:firstRowFirstColumn="0" w:firstRowLastColumn="0" w:lastRowFirstColumn="0" w:lastRowLastColumn="0"/>
              <w:rPr>
                <w:rFonts w:asciiTheme="minorHAnsi" w:hAnsiTheme="minorHAnsi"/>
                <w:b/>
                <w:bCs/>
                <w:szCs w:val="20"/>
              </w:rPr>
            </w:pPr>
            <w:r w:rsidRPr="005630F9">
              <w:rPr>
                <w:rFonts w:asciiTheme="minorHAnsi" w:hAnsiTheme="minorHAnsi"/>
                <w:b/>
                <w:bCs/>
                <w:szCs w:val="20"/>
              </w:rPr>
              <w:t>$4,</w:t>
            </w:r>
            <w:r w:rsidR="000D105D">
              <w:rPr>
                <w:rFonts w:asciiTheme="minorHAnsi" w:hAnsiTheme="minorHAnsi"/>
                <w:b/>
                <w:bCs/>
                <w:szCs w:val="20"/>
              </w:rPr>
              <w:t>495</w:t>
            </w:r>
            <w:r w:rsidRPr="005630F9">
              <w:rPr>
                <w:rFonts w:asciiTheme="minorHAnsi" w:hAnsiTheme="minorHAnsi"/>
                <w:b/>
                <w:bCs/>
                <w:szCs w:val="20"/>
              </w:rPr>
              <w:t>,</w:t>
            </w:r>
            <w:r w:rsidR="000D105D">
              <w:rPr>
                <w:rFonts w:asciiTheme="minorHAnsi" w:hAnsiTheme="minorHAnsi"/>
                <w:b/>
                <w:bCs/>
                <w:szCs w:val="20"/>
              </w:rPr>
              <w:t>972</w:t>
            </w:r>
            <w:r w:rsidRPr="005630F9">
              <w:rPr>
                <w:rFonts w:asciiTheme="minorHAnsi" w:hAnsiTheme="minorHAnsi"/>
                <w:b/>
                <w:bCs/>
                <w:szCs w:val="20"/>
              </w:rPr>
              <w:t>.</w:t>
            </w:r>
            <w:r w:rsidR="000D105D">
              <w:rPr>
                <w:rFonts w:asciiTheme="minorHAnsi" w:hAnsiTheme="minorHAnsi"/>
                <w:b/>
                <w:bCs/>
                <w:szCs w:val="20"/>
              </w:rPr>
              <w:t>01</w:t>
            </w:r>
            <w:r w:rsidRPr="005630F9">
              <w:rPr>
                <w:rFonts w:asciiTheme="minorHAnsi" w:hAnsiTheme="minorHAnsi"/>
                <w:b/>
                <w:bCs/>
                <w:szCs w:val="20"/>
              </w:rPr>
              <w:t xml:space="preserve"> </w:t>
            </w:r>
          </w:p>
        </w:tc>
      </w:tr>
    </w:tbl>
    <w:p w14:paraId="40814439" w14:textId="77777777" w:rsidR="00F06AAF" w:rsidRPr="00725BE3" w:rsidRDefault="00F06AAF" w:rsidP="00725BE3">
      <w:pPr>
        <w:spacing w:after="0" w:line="240" w:lineRule="auto"/>
        <w:jc w:val="both"/>
        <w:rPr>
          <w:rFonts w:cs="Times New Roman"/>
        </w:rPr>
      </w:pPr>
    </w:p>
    <w:p w14:paraId="3A2325F5" w14:textId="77777777" w:rsidR="003C52FC" w:rsidRPr="00725BE3" w:rsidRDefault="00136B21" w:rsidP="00725BE3">
      <w:pPr>
        <w:spacing w:after="0" w:line="240" w:lineRule="auto"/>
        <w:jc w:val="both"/>
        <w:rPr>
          <w:rFonts w:cs="Times New Roman"/>
        </w:rPr>
      </w:pPr>
      <w:r w:rsidRPr="00725BE3">
        <w:rPr>
          <w:rFonts w:cs="Times New Roman"/>
        </w:rPr>
        <w:t>Using the same assumptions for decreased VMTs as shown in the following table, reduced emission costs for NOx, VOCs, PMs and SO</w:t>
      </w:r>
      <w:r w:rsidRPr="00725BE3">
        <w:rPr>
          <w:rFonts w:cs="Times New Roman"/>
          <w:vertAlign w:val="subscript"/>
        </w:rPr>
        <w:t>2</w:t>
      </w:r>
      <w:r w:rsidRPr="00725BE3">
        <w:rPr>
          <w:rFonts w:cs="Times New Roman"/>
        </w:rPr>
        <w:t xml:space="preserve"> are calculated below.</w:t>
      </w:r>
    </w:p>
    <w:p w14:paraId="71740D61" w14:textId="77777777" w:rsidR="00E86CDB" w:rsidRPr="00725BE3" w:rsidRDefault="00E86CDB" w:rsidP="00725BE3">
      <w:pPr>
        <w:spacing w:after="0" w:line="240" w:lineRule="auto"/>
        <w:jc w:val="both"/>
        <w:rPr>
          <w:rFonts w:cs="Times New Roman"/>
        </w:rPr>
      </w:pPr>
    </w:p>
    <w:p w14:paraId="0C32393A" w14:textId="0796EC39" w:rsidR="00136B21" w:rsidRPr="00725BE3" w:rsidRDefault="00136B21" w:rsidP="00725BE3">
      <w:pPr>
        <w:spacing w:after="0" w:line="240" w:lineRule="auto"/>
        <w:rPr>
          <w:rFonts w:eastAsia="Times New Roman" w:cs="Times New Roman"/>
          <w:b/>
          <w:bCs/>
          <w:smallCaps/>
          <w:color w:val="808080" w:themeColor="background1" w:themeShade="80"/>
        </w:rPr>
      </w:pPr>
      <w:r w:rsidRPr="00725BE3">
        <w:rPr>
          <w:rFonts w:eastAsia="Times New Roman" w:cs="Times New Roman"/>
          <w:b/>
          <w:bCs/>
          <w:smallCaps/>
          <w:color w:val="808080" w:themeColor="background1" w:themeShade="80"/>
        </w:rPr>
        <w:t xml:space="preserve">Table </w:t>
      </w:r>
      <w:r w:rsidR="00773E55" w:rsidRPr="00725BE3">
        <w:rPr>
          <w:rFonts w:eastAsia="Times New Roman" w:cs="Times New Roman"/>
          <w:b/>
          <w:bCs/>
          <w:smallCaps/>
          <w:color w:val="808080" w:themeColor="background1" w:themeShade="80"/>
        </w:rPr>
        <w:t>2</w:t>
      </w:r>
      <w:r w:rsidR="00F71C2C">
        <w:rPr>
          <w:rFonts w:eastAsia="Times New Roman" w:cs="Times New Roman"/>
          <w:b/>
          <w:bCs/>
          <w:smallCaps/>
          <w:color w:val="808080" w:themeColor="background1" w:themeShade="80"/>
        </w:rPr>
        <w:t>0</w:t>
      </w:r>
      <w:r w:rsidRPr="00725BE3">
        <w:rPr>
          <w:rFonts w:eastAsia="Times New Roman" w:cs="Times New Roman"/>
          <w:b/>
          <w:bCs/>
          <w:smallCaps/>
          <w:color w:val="808080" w:themeColor="background1" w:themeShade="80"/>
        </w:rPr>
        <w:t>: Emission Assumptions for Cost Calculations</w:t>
      </w:r>
    </w:p>
    <w:tbl>
      <w:tblPr>
        <w:tblStyle w:val="ZBPFTableStyle"/>
        <w:tblW w:w="5000" w:type="pct"/>
        <w:tblLook w:val="04A0" w:firstRow="1" w:lastRow="0" w:firstColumn="1" w:lastColumn="0" w:noHBand="0" w:noVBand="1"/>
      </w:tblPr>
      <w:tblGrid>
        <w:gridCol w:w="2178"/>
        <w:gridCol w:w="2700"/>
        <w:gridCol w:w="4698"/>
      </w:tblGrid>
      <w:tr w:rsidR="00136B21" w:rsidRPr="00927A67" w14:paraId="3D76494F" w14:textId="77777777" w:rsidTr="0011662B">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100" w:firstRow="0" w:lastRow="0" w:firstColumn="1" w:lastColumn="0" w:oddVBand="0" w:evenVBand="0" w:oddHBand="0" w:evenHBand="0" w:firstRowFirstColumn="1" w:firstRowLastColumn="0" w:lastRowFirstColumn="0" w:lastRowLastColumn="0"/>
            <w:tcW w:w="1137" w:type="pct"/>
            <w:noWrap/>
            <w:hideMark/>
          </w:tcPr>
          <w:p w14:paraId="7DCA2AA0" w14:textId="77777777" w:rsidR="00136B21" w:rsidRPr="00927A67" w:rsidRDefault="00136B21" w:rsidP="00725BE3">
            <w:pPr>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 </w:t>
            </w:r>
          </w:p>
        </w:tc>
        <w:tc>
          <w:tcPr>
            <w:tcW w:w="1410" w:type="pct"/>
            <w:hideMark/>
          </w:tcPr>
          <w:p w14:paraId="4FD2440B" w14:textId="77777777" w:rsidR="00136B21" w:rsidRPr="00927A67" w:rsidRDefault="00136B21"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color w:val="000000"/>
                <w:szCs w:val="20"/>
              </w:rPr>
            </w:pPr>
            <w:r w:rsidRPr="00927A67">
              <w:rPr>
                <w:rFonts w:asciiTheme="minorHAnsi" w:eastAsia="Times New Roman" w:hAnsiTheme="minorHAnsi" w:cs="Times New Roman"/>
                <w:color w:val="000000"/>
                <w:szCs w:val="20"/>
              </w:rPr>
              <w:t>Cost per Long Ton</w:t>
            </w:r>
          </w:p>
        </w:tc>
        <w:tc>
          <w:tcPr>
            <w:tcW w:w="2453" w:type="pct"/>
            <w:hideMark/>
          </w:tcPr>
          <w:p w14:paraId="50894704" w14:textId="77777777" w:rsidR="00136B21" w:rsidRPr="00927A67" w:rsidRDefault="00136B21"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color w:val="000000"/>
                <w:szCs w:val="20"/>
              </w:rPr>
            </w:pPr>
            <w:r w:rsidRPr="00927A67">
              <w:rPr>
                <w:rFonts w:asciiTheme="minorHAnsi" w:eastAsia="Times New Roman" w:hAnsiTheme="minorHAnsi" w:cs="Times New Roman"/>
                <w:color w:val="000000"/>
                <w:szCs w:val="20"/>
              </w:rPr>
              <w:t>Emissions and Fuel Consumption Rates per Mile Driven (grams)</w:t>
            </w:r>
          </w:p>
        </w:tc>
      </w:tr>
      <w:tr w:rsidR="00136B21" w:rsidRPr="00927A67" w14:paraId="2629022C" w14:textId="77777777" w:rsidTr="0011662B">
        <w:trPr>
          <w:trHeight w:val="276"/>
        </w:trPr>
        <w:tc>
          <w:tcPr>
            <w:cnfStyle w:val="001000000000" w:firstRow="0" w:lastRow="0" w:firstColumn="1" w:lastColumn="0" w:oddVBand="0" w:evenVBand="0" w:oddHBand="0" w:evenHBand="0" w:firstRowFirstColumn="0" w:firstRowLastColumn="0" w:lastRowFirstColumn="0" w:lastRowLastColumn="0"/>
            <w:tcW w:w="1137" w:type="pct"/>
            <w:noWrap/>
            <w:hideMark/>
          </w:tcPr>
          <w:p w14:paraId="7DE721E7" w14:textId="77777777" w:rsidR="00136B21" w:rsidRPr="00927A67" w:rsidRDefault="00136B21" w:rsidP="00725BE3">
            <w:pPr>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 xml:space="preserve">VOC </w:t>
            </w:r>
          </w:p>
        </w:tc>
        <w:tc>
          <w:tcPr>
            <w:tcW w:w="1410" w:type="pct"/>
            <w:noWrap/>
            <w:hideMark/>
          </w:tcPr>
          <w:p w14:paraId="270CA2B1" w14:textId="707A6B74" w:rsidR="00136B21" w:rsidRPr="00927A67" w:rsidRDefault="00136B21"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$1,</w:t>
            </w:r>
            <w:r w:rsidR="00A63314" w:rsidRPr="00927A67">
              <w:rPr>
                <w:rFonts w:asciiTheme="minorHAnsi" w:eastAsia="Times New Roman" w:hAnsiTheme="minorHAnsi" w:cs="Times New Roman"/>
                <w:color w:val="000000"/>
                <w:szCs w:val="20"/>
              </w:rPr>
              <w:t>999</w:t>
            </w:r>
            <w:r w:rsidRPr="00927A67">
              <w:rPr>
                <w:rFonts w:asciiTheme="minorHAnsi" w:eastAsia="Times New Roman" w:hAnsiTheme="minorHAnsi" w:cs="Times New Roman"/>
                <w:color w:val="000000"/>
                <w:szCs w:val="20"/>
              </w:rPr>
              <w:t xml:space="preserve"> </w:t>
            </w:r>
          </w:p>
        </w:tc>
        <w:tc>
          <w:tcPr>
            <w:tcW w:w="2453" w:type="pct"/>
            <w:noWrap/>
            <w:hideMark/>
          </w:tcPr>
          <w:p w14:paraId="2ACA18E0" w14:textId="77777777" w:rsidR="00136B21" w:rsidRPr="00927A67" w:rsidRDefault="00136B21"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1.26</w:t>
            </w:r>
          </w:p>
        </w:tc>
      </w:tr>
      <w:tr w:rsidR="00136B21" w:rsidRPr="00927A67" w14:paraId="14622DE0" w14:textId="77777777" w:rsidTr="0011662B">
        <w:trPr>
          <w:trHeight w:val="276"/>
        </w:trPr>
        <w:tc>
          <w:tcPr>
            <w:cnfStyle w:val="001000000000" w:firstRow="0" w:lastRow="0" w:firstColumn="1" w:lastColumn="0" w:oddVBand="0" w:evenVBand="0" w:oddHBand="0" w:evenHBand="0" w:firstRowFirstColumn="0" w:firstRowLastColumn="0" w:lastRowFirstColumn="0" w:lastRowLastColumn="0"/>
            <w:tcW w:w="1137" w:type="pct"/>
            <w:noWrap/>
            <w:hideMark/>
          </w:tcPr>
          <w:p w14:paraId="0E451FB0" w14:textId="77777777" w:rsidR="00136B21" w:rsidRPr="00927A67" w:rsidRDefault="00136B21" w:rsidP="00725BE3">
            <w:pPr>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Nitrogen oxide</w:t>
            </w:r>
          </w:p>
        </w:tc>
        <w:tc>
          <w:tcPr>
            <w:tcW w:w="1410" w:type="pct"/>
            <w:noWrap/>
            <w:hideMark/>
          </w:tcPr>
          <w:p w14:paraId="0CDD6447" w14:textId="3497965C" w:rsidR="00136B21" w:rsidRPr="00927A67" w:rsidRDefault="00136B21"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w:t>
            </w:r>
            <w:r w:rsidR="0028286F" w:rsidRPr="00927A67">
              <w:rPr>
                <w:rFonts w:asciiTheme="minorHAnsi" w:eastAsia="Times New Roman" w:hAnsiTheme="minorHAnsi" w:cs="Times New Roman"/>
                <w:color w:val="000000"/>
                <w:szCs w:val="20"/>
              </w:rPr>
              <w:t>7</w:t>
            </w:r>
            <w:r w:rsidRPr="00927A67">
              <w:rPr>
                <w:rFonts w:asciiTheme="minorHAnsi" w:eastAsia="Times New Roman" w:hAnsiTheme="minorHAnsi" w:cs="Times New Roman"/>
                <w:color w:val="000000"/>
                <w:szCs w:val="20"/>
              </w:rPr>
              <w:t>,</w:t>
            </w:r>
            <w:r w:rsidR="00A63314" w:rsidRPr="00927A67">
              <w:rPr>
                <w:rFonts w:asciiTheme="minorHAnsi" w:eastAsia="Times New Roman" w:hAnsiTheme="minorHAnsi" w:cs="Times New Roman"/>
                <w:color w:val="000000"/>
                <w:szCs w:val="20"/>
              </w:rPr>
              <w:t>877</w:t>
            </w:r>
            <w:r w:rsidRPr="00927A67">
              <w:rPr>
                <w:rFonts w:asciiTheme="minorHAnsi" w:eastAsia="Times New Roman" w:hAnsiTheme="minorHAnsi" w:cs="Times New Roman"/>
                <w:color w:val="000000"/>
                <w:szCs w:val="20"/>
              </w:rPr>
              <w:t xml:space="preserve"> </w:t>
            </w:r>
          </w:p>
        </w:tc>
        <w:tc>
          <w:tcPr>
            <w:tcW w:w="2453" w:type="pct"/>
            <w:noWrap/>
            <w:hideMark/>
          </w:tcPr>
          <w:p w14:paraId="245CBA42" w14:textId="77777777" w:rsidR="00136B21" w:rsidRPr="00927A67" w:rsidRDefault="00136B21"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0.95</w:t>
            </w:r>
          </w:p>
        </w:tc>
      </w:tr>
      <w:tr w:rsidR="00136B21" w:rsidRPr="00927A67" w14:paraId="12B77540" w14:textId="77777777" w:rsidTr="0011662B">
        <w:trPr>
          <w:trHeight w:val="276"/>
        </w:trPr>
        <w:tc>
          <w:tcPr>
            <w:cnfStyle w:val="001000000000" w:firstRow="0" w:lastRow="0" w:firstColumn="1" w:lastColumn="0" w:oddVBand="0" w:evenVBand="0" w:oddHBand="0" w:evenHBand="0" w:firstRowFirstColumn="0" w:firstRowLastColumn="0" w:lastRowFirstColumn="0" w:lastRowLastColumn="0"/>
            <w:tcW w:w="1137" w:type="pct"/>
            <w:noWrap/>
            <w:hideMark/>
          </w:tcPr>
          <w:p w14:paraId="1586B12F" w14:textId="77777777" w:rsidR="00136B21" w:rsidRPr="00927A67" w:rsidRDefault="00136B21" w:rsidP="00725BE3">
            <w:pPr>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Particulate matter</w:t>
            </w:r>
          </w:p>
        </w:tc>
        <w:tc>
          <w:tcPr>
            <w:tcW w:w="1410" w:type="pct"/>
            <w:noWrap/>
            <w:hideMark/>
          </w:tcPr>
          <w:p w14:paraId="6B482480" w14:textId="3267CA3E" w:rsidR="00136B21" w:rsidRPr="00927A67" w:rsidRDefault="00136B21"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w:t>
            </w:r>
            <w:r w:rsidR="0028286F" w:rsidRPr="00927A67">
              <w:rPr>
                <w:rFonts w:asciiTheme="minorHAnsi" w:eastAsia="Times New Roman" w:hAnsiTheme="minorHAnsi" w:cs="Times New Roman"/>
                <w:color w:val="000000"/>
                <w:szCs w:val="20"/>
              </w:rPr>
              <w:t>3</w:t>
            </w:r>
            <w:r w:rsidR="00A63314" w:rsidRPr="00927A67">
              <w:rPr>
                <w:rFonts w:asciiTheme="minorHAnsi" w:eastAsia="Times New Roman" w:hAnsiTheme="minorHAnsi" w:cs="Times New Roman"/>
                <w:color w:val="000000"/>
                <w:szCs w:val="20"/>
              </w:rPr>
              <w:t>60</w:t>
            </w:r>
            <w:r w:rsidRPr="00927A67">
              <w:rPr>
                <w:rFonts w:asciiTheme="minorHAnsi" w:eastAsia="Times New Roman" w:hAnsiTheme="minorHAnsi" w:cs="Times New Roman"/>
                <w:color w:val="000000"/>
                <w:szCs w:val="20"/>
              </w:rPr>
              <w:t>,</w:t>
            </w:r>
            <w:r w:rsidR="00A63314" w:rsidRPr="00927A67">
              <w:rPr>
                <w:rFonts w:asciiTheme="minorHAnsi" w:eastAsia="Times New Roman" w:hAnsiTheme="minorHAnsi" w:cs="Times New Roman"/>
                <w:color w:val="000000"/>
                <w:szCs w:val="20"/>
              </w:rPr>
              <w:t>383</w:t>
            </w:r>
            <w:r w:rsidRPr="00927A67">
              <w:rPr>
                <w:rFonts w:asciiTheme="minorHAnsi" w:eastAsia="Times New Roman" w:hAnsiTheme="minorHAnsi" w:cs="Times New Roman"/>
                <w:color w:val="000000"/>
                <w:szCs w:val="20"/>
              </w:rPr>
              <w:t xml:space="preserve"> </w:t>
            </w:r>
          </w:p>
        </w:tc>
        <w:tc>
          <w:tcPr>
            <w:tcW w:w="2453" w:type="pct"/>
            <w:noWrap/>
            <w:hideMark/>
          </w:tcPr>
          <w:p w14:paraId="49AD26D4" w14:textId="77777777" w:rsidR="00136B21" w:rsidRPr="00927A67" w:rsidRDefault="00136B21"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0.0052</w:t>
            </w:r>
          </w:p>
        </w:tc>
      </w:tr>
      <w:tr w:rsidR="00136B21" w:rsidRPr="00927A67" w14:paraId="2C1E83D2" w14:textId="77777777" w:rsidTr="0011662B">
        <w:trPr>
          <w:trHeight w:val="276"/>
        </w:trPr>
        <w:tc>
          <w:tcPr>
            <w:cnfStyle w:val="001000000000" w:firstRow="0" w:lastRow="0" w:firstColumn="1" w:lastColumn="0" w:oddVBand="0" w:evenVBand="0" w:oddHBand="0" w:evenHBand="0" w:firstRowFirstColumn="0" w:firstRowLastColumn="0" w:lastRowFirstColumn="0" w:lastRowLastColumn="0"/>
            <w:tcW w:w="1137" w:type="pct"/>
            <w:noWrap/>
            <w:hideMark/>
          </w:tcPr>
          <w:p w14:paraId="2319D0BF" w14:textId="77777777" w:rsidR="00136B21" w:rsidRPr="00927A67" w:rsidRDefault="00136B21" w:rsidP="00725BE3">
            <w:pPr>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Sulfur dioxide</w:t>
            </w:r>
          </w:p>
        </w:tc>
        <w:tc>
          <w:tcPr>
            <w:tcW w:w="1410" w:type="pct"/>
            <w:noWrap/>
            <w:hideMark/>
          </w:tcPr>
          <w:p w14:paraId="306A0794" w14:textId="684E24FE" w:rsidR="00136B21" w:rsidRPr="00927A67" w:rsidRDefault="00136B21"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w:t>
            </w:r>
            <w:r w:rsidR="0028286F" w:rsidRPr="00927A67">
              <w:rPr>
                <w:rFonts w:asciiTheme="minorHAnsi" w:eastAsia="Times New Roman" w:hAnsiTheme="minorHAnsi" w:cs="Times New Roman"/>
                <w:color w:val="000000"/>
                <w:szCs w:val="20"/>
              </w:rPr>
              <w:t>4</w:t>
            </w:r>
            <w:r w:rsidR="00A63314" w:rsidRPr="00927A67">
              <w:rPr>
                <w:rFonts w:asciiTheme="minorHAnsi" w:eastAsia="Times New Roman" w:hAnsiTheme="minorHAnsi" w:cs="Times New Roman"/>
                <w:color w:val="000000"/>
                <w:szCs w:val="20"/>
              </w:rPr>
              <w:t>6</w:t>
            </w:r>
            <w:r w:rsidRPr="00927A67">
              <w:rPr>
                <w:rFonts w:asciiTheme="minorHAnsi" w:eastAsia="Times New Roman" w:hAnsiTheme="minorHAnsi" w:cs="Times New Roman"/>
                <w:color w:val="000000"/>
                <w:szCs w:val="20"/>
              </w:rPr>
              <w:t>,</w:t>
            </w:r>
            <w:r w:rsidR="00A63314" w:rsidRPr="00927A67">
              <w:rPr>
                <w:rFonts w:asciiTheme="minorHAnsi" w:eastAsia="Times New Roman" w:hAnsiTheme="minorHAnsi" w:cs="Times New Roman"/>
                <w:color w:val="000000"/>
                <w:szCs w:val="20"/>
              </w:rPr>
              <w:t>561</w:t>
            </w:r>
            <w:r w:rsidRPr="00927A67">
              <w:rPr>
                <w:rFonts w:asciiTheme="minorHAnsi" w:eastAsia="Times New Roman" w:hAnsiTheme="minorHAnsi" w:cs="Times New Roman"/>
                <w:color w:val="000000"/>
                <w:szCs w:val="20"/>
              </w:rPr>
              <w:t xml:space="preserve"> </w:t>
            </w:r>
          </w:p>
        </w:tc>
        <w:tc>
          <w:tcPr>
            <w:tcW w:w="2453" w:type="pct"/>
            <w:noWrap/>
            <w:hideMark/>
          </w:tcPr>
          <w:p w14:paraId="6EB18A96" w14:textId="77777777" w:rsidR="00136B21" w:rsidRPr="00927A67" w:rsidRDefault="00136B21" w:rsidP="00725BE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927A67">
              <w:rPr>
                <w:rFonts w:asciiTheme="minorHAnsi" w:eastAsia="Times New Roman" w:hAnsiTheme="minorHAnsi" w:cs="Times New Roman"/>
                <w:color w:val="000000"/>
                <w:szCs w:val="20"/>
              </w:rPr>
              <w:t>0.02</w:t>
            </w:r>
          </w:p>
        </w:tc>
      </w:tr>
    </w:tbl>
    <w:p w14:paraId="5A04E2CA" w14:textId="4358A101" w:rsidR="00A63314" w:rsidRDefault="00A63314" w:rsidP="00725BE3">
      <w:pPr>
        <w:spacing w:after="0" w:line="240" w:lineRule="auto"/>
        <w:jc w:val="both"/>
        <w:rPr>
          <w:rFonts w:cs="Times New Roman"/>
        </w:rPr>
      </w:pPr>
    </w:p>
    <w:p w14:paraId="4335C1A6" w14:textId="513019A9" w:rsidR="00E352F6" w:rsidRPr="00725BE3" w:rsidRDefault="00E352F6" w:rsidP="00725BE3">
      <w:pPr>
        <w:spacing w:after="0" w:line="240" w:lineRule="auto"/>
        <w:rPr>
          <w:rFonts w:eastAsia="Times New Roman" w:cs="Times New Roman"/>
          <w:b/>
          <w:bCs/>
          <w:smallCaps/>
          <w:color w:val="808080" w:themeColor="background1" w:themeShade="80"/>
        </w:rPr>
      </w:pPr>
      <w:r w:rsidRPr="00725BE3">
        <w:rPr>
          <w:rFonts w:eastAsia="Times New Roman" w:cs="Times New Roman"/>
          <w:b/>
          <w:bCs/>
          <w:smallCaps/>
          <w:color w:val="808080" w:themeColor="background1" w:themeShade="80"/>
        </w:rPr>
        <w:t>Table 2</w:t>
      </w:r>
      <w:r w:rsidR="00F71C2C">
        <w:rPr>
          <w:rFonts w:eastAsia="Times New Roman" w:cs="Times New Roman"/>
          <w:b/>
          <w:bCs/>
          <w:smallCaps/>
          <w:color w:val="808080" w:themeColor="background1" w:themeShade="80"/>
        </w:rPr>
        <w:t>1</w:t>
      </w:r>
      <w:r w:rsidRPr="00725BE3">
        <w:rPr>
          <w:rFonts w:eastAsia="Times New Roman" w:cs="Times New Roman"/>
          <w:b/>
          <w:bCs/>
          <w:smallCaps/>
          <w:color w:val="808080" w:themeColor="background1" w:themeShade="80"/>
        </w:rPr>
        <w:t xml:space="preserve">: Emission Cost Savings from Reduced VMTs - </w:t>
      </w:r>
      <w:r w:rsidRPr="00725BE3">
        <w:rPr>
          <w:rFonts w:cs="Times New Roman"/>
          <w:b/>
          <w:smallCaps/>
          <w:color w:val="808080" w:themeColor="background1" w:themeShade="80"/>
        </w:rPr>
        <w:t>NOx, VOCs, PMs and SO</w:t>
      </w:r>
      <w:r w:rsidRPr="00725BE3">
        <w:rPr>
          <w:rFonts w:cs="Times New Roman"/>
          <w:b/>
          <w:smallCaps/>
          <w:color w:val="808080" w:themeColor="background1" w:themeShade="80"/>
          <w:vertAlign w:val="subscript"/>
        </w:rPr>
        <w:t>2</w:t>
      </w:r>
    </w:p>
    <w:tbl>
      <w:tblPr>
        <w:tblStyle w:val="ZBPFTableStyle"/>
        <w:tblW w:w="5000" w:type="pct"/>
        <w:tblLayout w:type="fixed"/>
        <w:tblLook w:val="04A0" w:firstRow="1" w:lastRow="0" w:firstColumn="1" w:lastColumn="0" w:noHBand="0" w:noVBand="1"/>
      </w:tblPr>
      <w:tblGrid>
        <w:gridCol w:w="829"/>
        <w:gridCol w:w="722"/>
        <w:gridCol w:w="1172"/>
        <w:gridCol w:w="1352"/>
        <w:gridCol w:w="1260"/>
        <w:gridCol w:w="1073"/>
        <w:gridCol w:w="1088"/>
        <w:gridCol w:w="894"/>
        <w:gridCol w:w="1186"/>
      </w:tblGrid>
      <w:tr w:rsidR="00EE10ED" w:rsidRPr="00927A67" w14:paraId="1428205A" w14:textId="77777777" w:rsidTr="00B27787">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100" w:firstRow="0" w:lastRow="0" w:firstColumn="1" w:lastColumn="0" w:oddVBand="0" w:evenVBand="0" w:oddHBand="0" w:evenHBand="0" w:firstRowFirstColumn="1" w:firstRowLastColumn="0" w:lastRowFirstColumn="0" w:lastRowLastColumn="0"/>
            <w:tcW w:w="433" w:type="pct"/>
            <w:noWrap/>
            <w:hideMark/>
          </w:tcPr>
          <w:p w14:paraId="0052DBCB" w14:textId="77777777" w:rsidR="00EE10ED" w:rsidRPr="00927A67" w:rsidRDefault="00EE10ED" w:rsidP="00725BE3">
            <w:pPr>
              <w:jc w:val="center"/>
              <w:rPr>
                <w:rFonts w:asciiTheme="minorHAnsi" w:eastAsia="Times New Roman" w:hAnsiTheme="minorHAnsi" w:cs="Times New Roman"/>
                <w:bCs/>
                <w:sz w:val="16"/>
                <w:szCs w:val="16"/>
              </w:rPr>
            </w:pPr>
            <w:r w:rsidRPr="00927A67">
              <w:rPr>
                <w:rFonts w:asciiTheme="minorHAnsi" w:eastAsia="Times New Roman" w:hAnsiTheme="minorHAnsi" w:cs="Times New Roman"/>
                <w:sz w:val="16"/>
                <w:szCs w:val="16"/>
              </w:rPr>
              <w:t>Year</w:t>
            </w:r>
          </w:p>
        </w:tc>
        <w:tc>
          <w:tcPr>
            <w:tcW w:w="377" w:type="pct"/>
            <w:hideMark/>
          </w:tcPr>
          <w:p w14:paraId="05C6B019" w14:textId="77777777" w:rsidR="00EE10ED" w:rsidRPr="00927A67" w:rsidRDefault="00EE10ED"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 w:val="16"/>
                <w:szCs w:val="16"/>
              </w:rPr>
            </w:pPr>
            <w:r w:rsidRPr="00927A67">
              <w:rPr>
                <w:rFonts w:asciiTheme="minorHAnsi" w:eastAsia="Times New Roman" w:hAnsiTheme="minorHAnsi" w:cs="Times New Roman"/>
                <w:sz w:val="16"/>
                <w:szCs w:val="16"/>
              </w:rPr>
              <w:t>NO saved (long tons)</w:t>
            </w:r>
          </w:p>
        </w:tc>
        <w:tc>
          <w:tcPr>
            <w:tcW w:w="612" w:type="pct"/>
            <w:hideMark/>
          </w:tcPr>
          <w:p w14:paraId="325E6F26" w14:textId="53525CC6" w:rsidR="00EE10ED" w:rsidRPr="00927A67" w:rsidRDefault="00EE10ED"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 w:val="16"/>
                <w:szCs w:val="16"/>
              </w:rPr>
            </w:pPr>
            <w:r w:rsidRPr="00927A67">
              <w:rPr>
                <w:rFonts w:asciiTheme="minorHAnsi" w:eastAsia="Times New Roman" w:hAnsiTheme="minorHAnsi" w:cs="Times New Roman"/>
                <w:sz w:val="16"/>
                <w:szCs w:val="16"/>
              </w:rPr>
              <w:t>Total NO</w:t>
            </w:r>
            <w:r w:rsidR="00144175">
              <w:rPr>
                <w:rFonts w:asciiTheme="minorHAnsi" w:eastAsia="Times New Roman" w:hAnsiTheme="minorHAnsi" w:cs="Times New Roman"/>
                <w:sz w:val="16"/>
                <w:szCs w:val="16"/>
              </w:rPr>
              <w:t>x</w:t>
            </w:r>
            <w:r w:rsidRPr="00927A67">
              <w:rPr>
                <w:rFonts w:asciiTheme="minorHAnsi" w:eastAsia="Times New Roman" w:hAnsiTheme="minorHAnsi" w:cs="Times New Roman"/>
                <w:sz w:val="16"/>
                <w:szCs w:val="16"/>
              </w:rPr>
              <w:t xml:space="preserve"> Cost Savings</w:t>
            </w:r>
          </w:p>
        </w:tc>
        <w:tc>
          <w:tcPr>
            <w:tcW w:w="706" w:type="pct"/>
            <w:hideMark/>
          </w:tcPr>
          <w:p w14:paraId="6BDAD244" w14:textId="77777777" w:rsidR="00EE10ED" w:rsidRPr="00927A67" w:rsidRDefault="00EE10ED"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 w:val="16"/>
                <w:szCs w:val="16"/>
              </w:rPr>
            </w:pPr>
            <w:r w:rsidRPr="00927A67">
              <w:rPr>
                <w:rFonts w:asciiTheme="minorHAnsi" w:eastAsia="Times New Roman" w:hAnsiTheme="minorHAnsi" w:cs="Times New Roman"/>
                <w:sz w:val="16"/>
                <w:szCs w:val="16"/>
              </w:rPr>
              <w:t>Particulates Saved (long tons)</w:t>
            </w:r>
          </w:p>
        </w:tc>
        <w:tc>
          <w:tcPr>
            <w:tcW w:w="658" w:type="pct"/>
            <w:hideMark/>
          </w:tcPr>
          <w:p w14:paraId="44C15CF9" w14:textId="77777777" w:rsidR="00EE10ED" w:rsidRPr="00927A67" w:rsidRDefault="00EE10ED"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 w:val="16"/>
                <w:szCs w:val="16"/>
              </w:rPr>
            </w:pPr>
            <w:r w:rsidRPr="00927A67">
              <w:rPr>
                <w:rFonts w:asciiTheme="minorHAnsi" w:eastAsia="Times New Roman" w:hAnsiTheme="minorHAnsi" w:cs="Times New Roman"/>
                <w:sz w:val="16"/>
                <w:szCs w:val="16"/>
              </w:rPr>
              <w:t>Total Particulate Cost Savings</w:t>
            </w:r>
          </w:p>
        </w:tc>
        <w:tc>
          <w:tcPr>
            <w:tcW w:w="560" w:type="pct"/>
            <w:hideMark/>
          </w:tcPr>
          <w:p w14:paraId="49188BA8" w14:textId="77777777" w:rsidR="00EE10ED" w:rsidRPr="00927A67" w:rsidRDefault="00EE10ED"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 w:val="16"/>
                <w:szCs w:val="16"/>
              </w:rPr>
            </w:pPr>
            <w:r w:rsidRPr="00927A67">
              <w:rPr>
                <w:rFonts w:asciiTheme="minorHAnsi" w:eastAsia="Times New Roman" w:hAnsiTheme="minorHAnsi" w:cs="Times New Roman"/>
                <w:sz w:val="16"/>
                <w:szCs w:val="16"/>
              </w:rPr>
              <w:t>SO</w:t>
            </w:r>
            <w:r w:rsidRPr="00927A67">
              <w:rPr>
                <w:rFonts w:asciiTheme="minorHAnsi" w:eastAsia="Times New Roman" w:hAnsiTheme="minorHAnsi" w:cs="Times New Roman"/>
                <w:sz w:val="16"/>
                <w:szCs w:val="16"/>
                <w:vertAlign w:val="subscript"/>
              </w:rPr>
              <w:t>2</w:t>
            </w:r>
            <w:r w:rsidRPr="00927A67">
              <w:rPr>
                <w:rFonts w:asciiTheme="minorHAnsi" w:eastAsia="Times New Roman" w:hAnsiTheme="minorHAnsi" w:cs="Times New Roman"/>
                <w:sz w:val="16"/>
                <w:szCs w:val="16"/>
              </w:rPr>
              <w:t xml:space="preserve"> Saved (long tons)</w:t>
            </w:r>
          </w:p>
        </w:tc>
        <w:tc>
          <w:tcPr>
            <w:tcW w:w="568" w:type="pct"/>
            <w:hideMark/>
          </w:tcPr>
          <w:p w14:paraId="4DB285A5" w14:textId="77777777" w:rsidR="00EE10ED" w:rsidRPr="00927A67" w:rsidRDefault="00EE10ED"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 w:val="16"/>
                <w:szCs w:val="16"/>
              </w:rPr>
            </w:pPr>
            <w:r w:rsidRPr="00927A67">
              <w:rPr>
                <w:rFonts w:asciiTheme="minorHAnsi" w:eastAsia="Times New Roman" w:hAnsiTheme="minorHAnsi" w:cs="Times New Roman"/>
                <w:sz w:val="16"/>
                <w:szCs w:val="16"/>
              </w:rPr>
              <w:t>Total SO</w:t>
            </w:r>
            <w:r w:rsidRPr="00927A67">
              <w:rPr>
                <w:rFonts w:asciiTheme="minorHAnsi" w:eastAsia="Times New Roman" w:hAnsiTheme="minorHAnsi" w:cs="Times New Roman"/>
                <w:sz w:val="16"/>
                <w:szCs w:val="16"/>
                <w:vertAlign w:val="subscript"/>
              </w:rPr>
              <w:t>2</w:t>
            </w:r>
            <w:r w:rsidRPr="00927A67">
              <w:rPr>
                <w:rFonts w:asciiTheme="minorHAnsi" w:eastAsia="Times New Roman" w:hAnsiTheme="minorHAnsi" w:cs="Times New Roman"/>
                <w:sz w:val="16"/>
                <w:szCs w:val="16"/>
              </w:rPr>
              <w:t xml:space="preserve"> Cost Savings</w:t>
            </w:r>
          </w:p>
        </w:tc>
        <w:tc>
          <w:tcPr>
            <w:tcW w:w="467" w:type="pct"/>
            <w:hideMark/>
          </w:tcPr>
          <w:p w14:paraId="54BDEE12" w14:textId="77777777" w:rsidR="00EE10ED" w:rsidRPr="00927A67" w:rsidRDefault="00EE10ED"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 w:val="16"/>
                <w:szCs w:val="16"/>
              </w:rPr>
            </w:pPr>
            <w:r w:rsidRPr="00927A67">
              <w:rPr>
                <w:rFonts w:asciiTheme="minorHAnsi" w:eastAsia="Times New Roman" w:hAnsiTheme="minorHAnsi" w:cs="Times New Roman"/>
                <w:sz w:val="16"/>
                <w:szCs w:val="16"/>
              </w:rPr>
              <w:t>VOCs Saved (long tons)</w:t>
            </w:r>
          </w:p>
        </w:tc>
        <w:tc>
          <w:tcPr>
            <w:tcW w:w="619" w:type="pct"/>
            <w:hideMark/>
          </w:tcPr>
          <w:p w14:paraId="15630E4B" w14:textId="77777777" w:rsidR="00EE10ED" w:rsidRPr="00927A67" w:rsidRDefault="00EE10ED"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sz w:val="16"/>
                <w:szCs w:val="16"/>
              </w:rPr>
            </w:pPr>
            <w:r w:rsidRPr="00927A67">
              <w:rPr>
                <w:rFonts w:asciiTheme="minorHAnsi" w:eastAsia="Times New Roman" w:hAnsiTheme="minorHAnsi" w:cs="Times New Roman"/>
                <w:sz w:val="16"/>
                <w:szCs w:val="16"/>
              </w:rPr>
              <w:t>Total VOC Cost Savings</w:t>
            </w:r>
          </w:p>
        </w:tc>
      </w:tr>
      <w:tr w:rsidR="00B27787" w:rsidRPr="00927A67" w14:paraId="3C99CBF7"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626DCCA6" w14:textId="05181401"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2018</w:t>
            </w:r>
          </w:p>
        </w:tc>
        <w:tc>
          <w:tcPr>
            <w:tcW w:w="377" w:type="pct"/>
            <w:noWrap/>
            <w:vAlign w:val="bottom"/>
            <w:hideMark/>
          </w:tcPr>
          <w:p w14:paraId="2950DFBC" w14:textId="71F95B5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612" w:type="pct"/>
            <w:noWrap/>
            <w:vAlign w:val="bottom"/>
            <w:hideMark/>
          </w:tcPr>
          <w:p w14:paraId="1EA40A90" w14:textId="48E0A57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$0.00 </w:t>
            </w:r>
          </w:p>
        </w:tc>
        <w:tc>
          <w:tcPr>
            <w:tcW w:w="706" w:type="pct"/>
            <w:noWrap/>
            <w:vAlign w:val="bottom"/>
            <w:hideMark/>
          </w:tcPr>
          <w:p w14:paraId="1635F2EF" w14:textId="23A97E7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658" w:type="pct"/>
            <w:noWrap/>
            <w:vAlign w:val="bottom"/>
            <w:hideMark/>
          </w:tcPr>
          <w:p w14:paraId="2EB56C47" w14:textId="6F8D7CC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$0.00 </w:t>
            </w:r>
          </w:p>
        </w:tc>
        <w:tc>
          <w:tcPr>
            <w:tcW w:w="560" w:type="pct"/>
            <w:noWrap/>
            <w:vAlign w:val="bottom"/>
            <w:hideMark/>
          </w:tcPr>
          <w:p w14:paraId="0107B524" w14:textId="4785C33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568" w:type="pct"/>
            <w:noWrap/>
            <w:vAlign w:val="bottom"/>
            <w:hideMark/>
          </w:tcPr>
          <w:p w14:paraId="1FBCD549" w14:textId="34126E65"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$0.00 </w:t>
            </w:r>
          </w:p>
        </w:tc>
        <w:tc>
          <w:tcPr>
            <w:tcW w:w="467" w:type="pct"/>
            <w:noWrap/>
            <w:vAlign w:val="bottom"/>
            <w:hideMark/>
          </w:tcPr>
          <w:p w14:paraId="2A4F15A2" w14:textId="2703EF63"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   </w:t>
            </w:r>
          </w:p>
        </w:tc>
        <w:tc>
          <w:tcPr>
            <w:tcW w:w="619" w:type="pct"/>
            <w:noWrap/>
            <w:vAlign w:val="bottom"/>
            <w:hideMark/>
          </w:tcPr>
          <w:p w14:paraId="36FDAB1A" w14:textId="69735961"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$0.00 </w:t>
            </w:r>
          </w:p>
        </w:tc>
      </w:tr>
      <w:tr w:rsidR="00B27787" w:rsidRPr="00927A67" w14:paraId="17A1730A"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733297D9" w14:textId="0732CFE1"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2019</w:t>
            </w:r>
          </w:p>
        </w:tc>
        <w:tc>
          <w:tcPr>
            <w:tcW w:w="377" w:type="pct"/>
            <w:noWrap/>
            <w:vAlign w:val="bottom"/>
            <w:hideMark/>
          </w:tcPr>
          <w:p w14:paraId="76F846DB" w14:textId="78BB0B3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612" w:type="pct"/>
            <w:noWrap/>
            <w:vAlign w:val="bottom"/>
            <w:hideMark/>
          </w:tcPr>
          <w:p w14:paraId="2DC33679" w14:textId="210B14D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$0.00 </w:t>
            </w:r>
          </w:p>
        </w:tc>
        <w:tc>
          <w:tcPr>
            <w:tcW w:w="706" w:type="pct"/>
            <w:noWrap/>
            <w:vAlign w:val="bottom"/>
            <w:hideMark/>
          </w:tcPr>
          <w:p w14:paraId="350D7DA0" w14:textId="5E46DC2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658" w:type="pct"/>
            <w:noWrap/>
            <w:vAlign w:val="bottom"/>
            <w:hideMark/>
          </w:tcPr>
          <w:p w14:paraId="61992968" w14:textId="7EDC8495"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$0.00 </w:t>
            </w:r>
          </w:p>
        </w:tc>
        <w:tc>
          <w:tcPr>
            <w:tcW w:w="560" w:type="pct"/>
            <w:noWrap/>
            <w:vAlign w:val="bottom"/>
            <w:hideMark/>
          </w:tcPr>
          <w:p w14:paraId="4BD66328" w14:textId="2CEDE66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568" w:type="pct"/>
            <w:noWrap/>
            <w:vAlign w:val="bottom"/>
            <w:hideMark/>
          </w:tcPr>
          <w:p w14:paraId="7AA6D057" w14:textId="61F1B24E"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$0.00 </w:t>
            </w:r>
          </w:p>
        </w:tc>
        <w:tc>
          <w:tcPr>
            <w:tcW w:w="467" w:type="pct"/>
            <w:noWrap/>
            <w:vAlign w:val="bottom"/>
            <w:hideMark/>
          </w:tcPr>
          <w:p w14:paraId="6C939F80" w14:textId="3DBF477A"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   </w:t>
            </w:r>
          </w:p>
        </w:tc>
        <w:tc>
          <w:tcPr>
            <w:tcW w:w="619" w:type="pct"/>
            <w:noWrap/>
            <w:vAlign w:val="bottom"/>
            <w:hideMark/>
          </w:tcPr>
          <w:p w14:paraId="765AE21D" w14:textId="3D8CCC2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$0.00 </w:t>
            </w:r>
          </w:p>
        </w:tc>
      </w:tr>
      <w:tr w:rsidR="00B27787" w:rsidRPr="00927A67" w14:paraId="5393196D"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27C70DE4" w14:textId="7A744B2C"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2020</w:t>
            </w:r>
          </w:p>
        </w:tc>
        <w:tc>
          <w:tcPr>
            <w:tcW w:w="377" w:type="pct"/>
            <w:noWrap/>
            <w:vAlign w:val="bottom"/>
            <w:hideMark/>
          </w:tcPr>
          <w:p w14:paraId="1A6CB3B4" w14:textId="67787D6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612" w:type="pct"/>
            <w:noWrap/>
            <w:vAlign w:val="bottom"/>
            <w:hideMark/>
          </w:tcPr>
          <w:p w14:paraId="5736CBFE" w14:textId="62F876F9"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$0.00 </w:t>
            </w:r>
          </w:p>
        </w:tc>
        <w:tc>
          <w:tcPr>
            <w:tcW w:w="706" w:type="pct"/>
            <w:noWrap/>
            <w:vAlign w:val="bottom"/>
            <w:hideMark/>
          </w:tcPr>
          <w:p w14:paraId="6C3CB3AD" w14:textId="46FEDEE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658" w:type="pct"/>
            <w:noWrap/>
            <w:vAlign w:val="bottom"/>
            <w:hideMark/>
          </w:tcPr>
          <w:p w14:paraId="6FC5DCF8" w14:textId="1B94045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$0.00 </w:t>
            </w:r>
          </w:p>
        </w:tc>
        <w:tc>
          <w:tcPr>
            <w:tcW w:w="560" w:type="pct"/>
            <w:noWrap/>
            <w:vAlign w:val="bottom"/>
            <w:hideMark/>
          </w:tcPr>
          <w:p w14:paraId="14BB104E" w14:textId="440F6AC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568" w:type="pct"/>
            <w:noWrap/>
            <w:vAlign w:val="bottom"/>
            <w:hideMark/>
          </w:tcPr>
          <w:p w14:paraId="676D3DB3" w14:textId="2A1F887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$0.00 </w:t>
            </w:r>
          </w:p>
        </w:tc>
        <w:tc>
          <w:tcPr>
            <w:tcW w:w="467" w:type="pct"/>
            <w:noWrap/>
            <w:vAlign w:val="bottom"/>
            <w:hideMark/>
          </w:tcPr>
          <w:p w14:paraId="64E4F329" w14:textId="4E852DD7"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   </w:t>
            </w:r>
          </w:p>
        </w:tc>
        <w:tc>
          <w:tcPr>
            <w:tcW w:w="619" w:type="pct"/>
            <w:noWrap/>
            <w:vAlign w:val="bottom"/>
            <w:hideMark/>
          </w:tcPr>
          <w:p w14:paraId="3E5164C1" w14:textId="389A43AC"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$0.00 </w:t>
            </w:r>
          </w:p>
        </w:tc>
      </w:tr>
      <w:tr w:rsidR="00B27787" w:rsidRPr="00927A67" w14:paraId="0EB4F43E"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4D435838" w14:textId="5116AB19"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2021</w:t>
            </w:r>
          </w:p>
        </w:tc>
        <w:tc>
          <w:tcPr>
            <w:tcW w:w="377" w:type="pct"/>
            <w:noWrap/>
            <w:vAlign w:val="bottom"/>
            <w:hideMark/>
          </w:tcPr>
          <w:p w14:paraId="2B9C2C38" w14:textId="4213A05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612" w:type="pct"/>
            <w:noWrap/>
            <w:vAlign w:val="bottom"/>
            <w:hideMark/>
          </w:tcPr>
          <w:p w14:paraId="21592BF3" w14:textId="1CE85B79"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$0.00 </w:t>
            </w:r>
          </w:p>
        </w:tc>
        <w:tc>
          <w:tcPr>
            <w:tcW w:w="706" w:type="pct"/>
            <w:noWrap/>
            <w:vAlign w:val="bottom"/>
            <w:hideMark/>
          </w:tcPr>
          <w:p w14:paraId="74F7C751" w14:textId="49112E5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658" w:type="pct"/>
            <w:noWrap/>
            <w:vAlign w:val="bottom"/>
            <w:hideMark/>
          </w:tcPr>
          <w:p w14:paraId="60A6578C" w14:textId="11FE19B9"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$0.00 </w:t>
            </w:r>
          </w:p>
        </w:tc>
        <w:tc>
          <w:tcPr>
            <w:tcW w:w="560" w:type="pct"/>
            <w:noWrap/>
            <w:vAlign w:val="bottom"/>
            <w:hideMark/>
          </w:tcPr>
          <w:p w14:paraId="68799011" w14:textId="2981D15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   </w:t>
            </w:r>
          </w:p>
        </w:tc>
        <w:tc>
          <w:tcPr>
            <w:tcW w:w="568" w:type="pct"/>
            <w:noWrap/>
            <w:vAlign w:val="bottom"/>
            <w:hideMark/>
          </w:tcPr>
          <w:p w14:paraId="1A98BFD5" w14:textId="0246A18F"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$0.00 </w:t>
            </w:r>
          </w:p>
        </w:tc>
        <w:tc>
          <w:tcPr>
            <w:tcW w:w="467" w:type="pct"/>
            <w:noWrap/>
            <w:vAlign w:val="bottom"/>
            <w:hideMark/>
          </w:tcPr>
          <w:p w14:paraId="7104182E" w14:textId="11D4EEA4"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   </w:t>
            </w:r>
          </w:p>
        </w:tc>
        <w:tc>
          <w:tcPr>
            <w:tcW w:w="619" w:type="pct"/>
            <w:noWrap/>
            <w:vAlign w:val="bottom"/>
            <w:hideMark/>
          </w:tcPr>
          <w:p w14:paraId="452099B1" w14:textId="47C61FB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$0.00 </w:t>
            </w:r>
          </w:p>
        </w:tc>
      </w:tr>
      <w:tr w:rsidR="00B27787" w:rsidRPr="00927A67" w14:paraId="1C84D688"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4F0AB94D" w14:textId="63F4FD58"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2022</w:t>
            </w:r>
          </w:p>
        </w:tc>
        <w:tc>
          <w:tcPr>
            <w:tcW w:w="377" w:type="pct"/>
            <w:noWrap/>
            <w:vAlign w:val="bottom"/>
            <w:hideMark/>
          </w:tcPr>
          <w:p w14:paraId="6973A373" w14:textId="1082AF5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0.08 </w:t>
            </w:r>
          </w:p>
        </w:tc>
        <w:tc>
          <w:tcPr>
            <w:tcW w:w="612" w:type="pct"/>
            <w:noWrap/>
            <w:vAlign w:val="bottom"/>
            <w:hideMark/>
          </w:tcPr>
          <w:p w14:paraId="145262E0" w14:textId="2E5627E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$658.75 </w:t>
            </w:r>
          </w:p>
        </w:tc>
        <w:tc>
          <w:tcPr>
            <w:tcW w:w="706" w:type="pct"/>
            <w:noWrap/>
            <w:vAlign w:val="bottom"/>
            <w:hideMark/>
          </w:tcPr>
          <w:p w14:paraId="37A7D4A9" w14:textId="1231811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0.00 </w:t>
            </w:r>
          </w:p>
        </w:tc>
        <w:tc>
          <w:tcPr>
            <w:tcW w:w="658" w:type="pct"/>
            <w:noWrap/>
            <w:vAlign w:val="bottom"/>
            <w:hideMark/>
          </w:tcPr>
          <w:p w14:paraId="3C963475" w14:textId="5C2D81B5"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$164.97 </w:t>
            </w:r>
          </w:p>
        </w:tc>
        <w:tc>
          <w:tcPr>
            <w:tcW w:w="560" w:type="pct"/>
            <w:noWrap/>
            <w:vAlign w:val="bottom"/>
            <w:hideMark/>
          </w:tcPr>
          <w:p w14:paraId="696736E8" w14:textId="3BF59DF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0.00 </w:t>
            </w:r>
          </w:p>
        </w:tc>
        <w:tc>
          <w:tcPr>
            <w:tcW w:w="568" w:type="pct"/>
            <w:noWrap/>
            <w:vAlign w:val="bottom"/>
            <w:hideMark/>
          </w:tcPr>
          <w:p w14:paraId="37B24A48" w14:textId="2FC16C4E"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$69.96 </w:t>
            </w:r>
          </w:p>
        </w:tc>
        <w:tc>
          <w:tcPr>
            <w:tcW w:w="467" w:type="pct"/>
            <w:noWrap/>
            <w:vAlign w:val="bottom"/>
            <w:hideMark/>
          </w:tcPr>
          <w:p w14:paraId="4DD88A7E" w14:textId="73A6C57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0.11 </w:t>
            </w:r>
          </w:p>
        </w:tc>
        <w:tc>
          <w:tcPr>
            <w:tcW w:w="619" w:type="pct"/>
            <w:noWrap/>
            <w:vAlign w:val="bottom"/>
            <w:hideMark/>
          </w:tcPr>
          <w:p w14:paraId="0745D18E" w14:textId="6A23B4A2"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$221.51 </w:t>
            </w:r>
          </w:p>
        </w:tc>
      </w:tr>
      <w:tr w:rsidR="00B27787" w:rsidRPr="00927A67" w14:paraId="611C4AA5"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2F26DDBF" w14:textId="6EE9B78F"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2023</w:t>
            </w:r>
          </w:p>
        </w:tc>
        <w:tc>
          <w:tcPr>
            <w:tcW w:w="377" w:type="pct"/>
            <w:noWrap/>
            <w:vAlign w:val="bottom"/>
            <w:hideMark/>
          </w:tcPr>
          <w:p w14:paraId="0115C706" w14:textId="1AC51A7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0.24 </w:t>
            </w:r>
          </w:p>
        </w:tc>
        <w:tc>
          <w:tcPr>
            <w:tcW w:w="612" w:type="pct"/>
            <w:noWrap/>
            <w:vAlign w:val="bottom"/>
            <w:hideMark/>
          </w:tcPr>
          <w:p w14:paraId="3B80F477" w14:textId="3B401C0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$1,872.92 </w:t>
            </w:r>
          </w:p>
        </w:tc>
        <w:tc>
          <w:tcPr>
            <w:tcW w:w="706" w:type="pct"/>
            <w:noWrap/>
            <w:vAlign w:val="bottom"/>
            <w:hideMark/>
          </w:tcPr>
          <w:p w14:paraId="5D2F576A" w14:textId="7C9E902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0.00 </w:t>
            </w:r>
          </w:p>
        </w:tc>
        <w:tc>
          <w:tcPr>
            <w:tcW w:w="658" w:type="pct"/>
            <w:noWrap/>
            <w:vAlign w:val="bottom"/>
            <w:hideMark/>
          </w:tcPr>
          <w:p w14:paraId="7C396F2C" w14:textId="1E73D87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$469.03 </w:t>
            </w:r>
          </w:p>
        </w:tc>
        <w:tc>
          <w:tcPr>
            <w:tcW w:w="560" w:type="pct"/>
            <w:noWrap/>
            <w:vAlign w:val="bottom"/>
            <w:hideMark/>
          </w:tcPr>
          <w:p w14:paraId="426AD9E1" w14:textId="1FAB789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0.00 </w:t>
            </w:r>
          </w:p>
        </w:tc>
        <w:tc>
          <w:tcPr>
            <w:tcW w:w="568" w:type="pct"/>
            <w:noWrap/>
            <w:vAlign w:val="bottom"/>
            <w:hideMark/>
          </w:tcPr>
          <w:p w14:paraId="18355FFD" w14:textId="7BF0C232"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$198.91 </w:t>
            </w:r>
          </w:p>
        </w:tc>
        <w:tc>
          <w:tcPr>
            <w:tcW w:w="467" w:type="pct"/>
            <w:noWrap/>
            <w:vAlign w:val="bottom"/>
            <w:hideMark/>
          </w:tcPr>
          <w:p w14:paraId="52B018D1" w14:textId="4B322C7F"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0.32 </w:t>
            </w:r>
          </w:p>
        </w:tc>
        <w:tc>
          <w:tcPr>
            <w:tcW w:w="619" w:type="pct"/>
            <w:noWrap/>
            <w:vAlign w:val="bottom"/>
            <w:hideMark/>
          </w:tcPr>
          <w:p w14:paraId="48B4F4B3" w14:textId="1A60EDBF"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$629.79 </w:t>
            </w:r>
          </w:p>
        </w:tc>
      </w:tr>
      <w:tr w:rsidR="00B27787" w:rsidRPr="00927A67" w14:paraId="0E1593B0"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1568910F" w14:textId="393A4051"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lastRenderedPageBreak/>
              <w:t>2024</w:t>
            </w:r>
          </w:p>
        </w:tc>
        <w:tc>
          <w:tcPr>
            <w:tcW w:w="377" w:type="pct"/>
            <w:noWrap/>
            <w:vAlign w:val="bottom"/>
            <w:hideMark/>
          </w:tcPr>
          <w:p w14:paraId="67919C40" w14:textId="2592AB88"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0.39 </w:t>
            </w:r>
          </w:p>
        </w:tc>
        <w:tc>
          <w:tcPr>
            <w:tcW w:w="612" w:type="pct"/>
            <w:noWrap/>
            <w:vAlign w:val="bottom"/>
            <w:hideMark/>
          </w:tcPr>
          <w:p w14:paraId="58243F1B" w14:textId="64C8C490"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$3,038.41 </w:t>
            </w:r>
          </w:p>
        </w:tc>
        <w:tc>
          <w:tcPr>
            <w:tcW w:w="706" w:type="pct"/>
            <w:noWrap/>
            <w:vAlign w:val="bottom"/>
            <w:hideMark/>
          </w:tcPr>
          <w:p w14:paraId="0195D251" w14:textId="4541496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0.00 </w:t>
            </w:r>
          </w:p>
        </w:tc>
        <w:tc>
          <w:tcPr>
            <w:tcW w:w="658" w:type="pct"/>
            <w:noWrap/>
            <w:vAlign w:val="bottom"/>
            <w:hideMark/>
          </w:tcPr>
          <w:p w14:paraId="6BB2294B" w14:textId="79B56A2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$760.90 </w:t>
            </w:r>
          </w:p>
        </w:tc>
        <w:tc>
          <w:tcPr>
            <w:tcW w:w="560" w:type="pct"/>
            <w:noWrap/>
            <w:vAlign w:val="bottom"/>
            <w:hideMark/>
          </w:tcPr>
          <w:p w14:paraId="2CE7011C" w14:textId="086D39B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568" w:type="pct"/>
            <w:noWrap/>
            <w:vAlign w:val="bottom"/>
            <w:hideMark/>
          </w:tcPr>
          <w:p w14:paraId="35224C8A" w14:textId="32B4F75D"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$322.69 </w:t>
            </w:r>
          </w:p>
        </w:tc>
        <w:tc>
          <w:tcPr>
            <w:tcW w:w="467" w:type="pct"/>
            <w:noWrap/>
            <w:vAlign w:val="bottom"/>
            <w:hideMark/>
          </w:tcPr>
          <w:p w14:paraId="7FDF1AE7" w14:textId="20FBA1BD"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0.51 </w:t>
            </w:r>
          </w:p>
        </w:tc>
        <w:tc>
          <w:tcPr>
            <w:tcW w:w="619" w:type="pct"/>
            <w:noWrap/>
            <w:vAlign w:val="bottom"/>
            <w:hideMark/>
          </w:tcPr>
          <w:p w14:paraId="2D1808C7" w14:textId="5DBE1FAF"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$1,021.70 </w:t>
            </w:r>
          </w:p>
        </w:tc>
      </w:tr>
      <w:tr w:rsidR="00B27787" w:rsidRPr="00927A67" w14:paraId="497E386E"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6CCF6ECC" w14:textId="59E2FDCB"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2025</w:t>
            </w:r>
          </w:p>
        </w:tc>
        <w:tc>
          <w:tcPr>
            <w:tcW w:w="377" w:type="pct"/>
            <w:noWrap/>
            <w:vAlign w:val="bottom"/>
            <w:hideMark/>
          </w:tcPr>
          <w:p w14:paraId="6CDA7A39" w14:textId="13FB4BC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0.53 </w:t>
            </w:r>
          </w:p>
        </w:tc>
        <w:tc>
          <w:tcPr>
            <w:tcW w:w="612" w:type="pct"/>
            <w:noWrap/>
            <w:vAlign w:val="bottom"/>
            <w:hideMark/>
          </w:tcPr>
          <w:p w14:paraId="148FCF20" w14:textId="2AEDB07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$4,154.69 </w:t>
            </w:r>
          </w:p>
        </w:tc>
        <w:tc>
          <w:tcPr>
            <w:tcW w:w="706" w:type="pct"/>
            <w:noWrap/>
            <w:vAlign w:val="bottom"/>
            <w:hideMark/>
          </w:tcPr>
          <w:p w14:paraId="6C09C02F" w14:textId="1D9828C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0.00 </w:t>
            </w:r>
          </w:p>
        </w:tc>
        <w:tc>
          <w:tcPr>
            <w:tcW w:w="658" w:type="pct"/>
            <w:noWrap/>
            <w:vAlign w:val="bottom"/>
            <w:hideMark/>
          </w:tcPr>
          <w:p w14:paraId="4D1EC8CE" w14:textId="33701CE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$1,040.45 </w:t>
            </w:r>
          </w:p>
        </w:tc>
        <w:tc>
          <w:tcPr>
            <w:tcW w:w="560" w:type="pct"/>
            <w:noWrap/>
            <w:vAlign w:val="bottom"/>
            <w:hideMark/>
          </w:tcPr>
          <w:p w14:paraId="310A58E2" w14:textId="3778AB83"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568" w:type="pct"/>
            <w:noWrap/>
            <w:vAlign w:val="bottom"/>
            <w:hideMark/>
          </w:tcPr>
          <w:p w14:paraId="7500ABF7" w14:textId="5D5B3167"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$441.24 </w:t>
            </w:r>
          </w:p>
        </w:tc>
        <w:tc>
          <w:tcPr>
            <w:tcW w:w="467" w:type="pct"/>
            <w:noWrap/>
            <w:vAlign w:val="bottom"/>
            <w:hideMark/>
          </w:tcPr>
          <w:p w14:paraId="35D22914" w14:textId="57F39CE3"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0.70 </w:t>
            </w:r>
          </w:p>
        </w:tc>
        <w:tc>
          <w:tcPr>
            <w:tcW w:w="619" w:type="pct"/>
            <w:noWrap/>
            <w:vAlign w:val="bottom"/>
            <w:hideMark/>
          </w:tcPr>
          <w:p w14:paraId="5A7EB1F7" w14:textId="3CFD5E94"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$1,397.06 </w:t>
            </w:r>
          </w:p>
        </w:tc>
      </w:tr>
      <w:tr w:rsidR="00B27787" w:rsidRPr="00927A67" w14:paraId="37AB6903"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0A47BCCA" w14:textId="552E7338"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2026</w:t>
            </w:r>
          </w:p>
        </w:tc>
        <w:tc>
          <w:tcPr>
            <w:tcW w:w="377" w:type="pct"/>
            <w:noWrap/>
            <w:vAlign w:val="bottom"/>
            <w:hideMark/>
          </w:tcPr>
          <w:p w14:paraId="7D224947" w14:textId="465E90D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0.66 </w:t>
            </w:r>
          </w:p>
        </w:tc>
        <w:tc>
          <w:tcPr>
            <w:tcW w:w="612" w:type="pct"/>
            <w:noWrap/>
            <w:vAlign w:val="bottom"/>
            <w:hideMark/>
          </w:tcPr>
          <w:p w14:paraId="276215F7" w14:textId="5F87DCC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$5,221.22 </w:t>
            </w:r>
          </w:p>
        </w:tc>
        <w:tc>
          <w:tcPr>
            <w:tcW w:w="706" w:type="pct"/>
            <w:noWrap/>
            <w:vAlign w:val="bottom"/>
            <w:hideMark/>
          </w:tcPr>
          <w:p w14:paraId="78F1713B" w14:textId="565E90C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0.00 </w:t>
            </w:r>
          </w:p>
        </w:tc>
        <w:tc>
          <w:tcPr>
            <w:tcW w:w="658" w:type="pct"/>
            <w:noWrap/>
            <w:vAlign w:val="bottom"/>
            <w:hideMark/>
          </w:tcPr>
          <w:p w14:paraId="6191CFBB" w14:textId="2E3DFEB0"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$1,307.54 </w:t>
            </w:r>
          </w:p>
        </w:tc>
        <w:tc>
          <w:tcPr>
            <w:tcW w:w="560" w:type="pct"/>
            <w:noWrap/>
            <w:vAlign w:val="bottom"/>
            <w:hideMark/>
          </w:tcPr>
          <w:p w14:paraId="31DB16F8" w14:textId="0E9C375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568" w:type="pct"/>
            <w:noWrap/>
            <w:vAlign w:val="bottom"/>
            <w:hideMark/>
          </w:tcPr>
          <w:p w14:paraId="3D0D005C" w14:textId="3A3A07A4"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$554.51 </w:t>
            </w:r>
          </w:p>
        </w:tc>
        <w:tc>
          <w:tcPr>
            <w:tcW w:w="467" w:type="pct"/>
            <w:noWrap/>
            <w:vAlign w:val="bottom"/>
            <w:hideMark/>
          </w:tcPr>
          <w:p w14:paraId="36D3A236" w14:textId="4C564149"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0.88 </w:t>
            </w:r>
          </w:p>
        </w:tc>
        <w:tc>
          <w:tcPr>
            <w:tcW w:w="619" w:type="pct"/>
            <w:noWrap/>
            <w:vAlign w:val="bottom"/>
            <w:hideMark/>
          </w:tcPr>
          <w:p w14:paraId="7002D4D2" w14:textId="18C9F694"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$1,755.69 </w:t>
            </w:r>
          </w:p>
        </w:tc>
      </w:tr>
      <w:tr w:rsidR="00B27787" w:rsidRPr="00927A67" w14:paraId="17128608"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45E86125" w14:textId="1258EE02"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2027</w:t>
            </w:r>
          </w:p>
        </w:tc>
        <w:tc>
          <w:tcPr>
            <w:tcW w:w="377" w:type="pct"/>
            <w:noWrap/>
            <w:vAlign w:val="bottom"/>
            <w:hideMark/>
          </w:tcPr>
          <w:p w14:paraId="7EE3A619" w14:textId="3462CCC0"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0.86 </w:t>
            </w:r>
          </w:p>
        </w:tc>
        <w:tc>
          <w:tcPr>
            <w:tcW w:w="612" w:type="pct"/>
            <w:noWrap/>
            <w:vAlign w:val="bottom"/>
            <w:hideMark/>
          </w:tcPr>
          <w:p w14:paraId="7E680F3B" w14:textId="4168EB1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$6,753.00 </w:t>
            </w:r>
          </w:p>
        </w:tc>
        <w:tc>
          <w:tcPr>
            <w:tcW w:w="706" w:type="pct"/>
            <w:noWrap/>
            <w:vAlign w:val="bottom"/>
            <w:hideMark/>
          </w:tcPr>
          <w:p w14:paraId="791D37E7" w14:textId="5EB4C3A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0.00 </w:t>
            </w:r>
          </w:p>
        </w:tc>
        <w:tc>
          <w:tcPr>
            <w:tcW w:w="658" w:type="pct"/>
            <w:noWrap/>
            <w:vAlign w:val="bottom"/>
            <w:hideMark/>
          </w:tcPr>
          <w:p w14:paraId="70F6814A" w14:textId="60D07E6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$1,691.14 </w:t>
            </w:r>
          </w:p>
        </w:tc>
        <w:tc>
          <w:tcPr>
            <w:tcW w:w="560" w:type="pct"/>
            <w:noWrap/>
            <w:vAlign w:val="bottom"/>
            <w:hideMark/>
          </w:tcPr>
          <w:p w14:paraId="3BCAF522" w14:textId="20268B0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0.02 </w:t>
            </w:r>
          </w:p>
        </w:tc>
        <w:tc>
          <w:tcPr>
            <w:tcW w:w="568" w:type="pct"/>
            <w:noWrap/>
            <w:vAlign w:val="bottom"/>
            <w:hideMark/>
          </w:tcPr>
          <w:p w14:paraId="742AFFED" w14:textId="3FE7B8BB"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$717.19 </w:t>
            </w:r>
          </w:p>
        </w:tc>
        <w:tc>
          <w:tcPr>
            <w:tcW w:w="467" w:type="pct"/>
            <w:noWrap/>
            <w:vAlign w:val="bottom"/>
            <w:hideMark/>
          </w:tcPr>
          <w:p w14:paraId="30A91A7D" w14:textId="0FB191F4"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1.14 </w:t>
            </w:r>
          </w:p>
        </w:tc>
        <w:tc>
          <w:tcPr>
            <w:tcW w:w="619" w:type="pct"/>
            <w:noWrap/>
            <w:vAlign w:val="bottom"/>
            <w:hideMark/>
          </w:tcPr>
          <w:p w14:paraId="6269FCC2" w14:textId="65C61AB9"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$2,270.76 </w:t>
            </w:r>
          </w:p>
        </w:tc>
      </w:tr>
      <w:tr w:rsidR="00B27787" w:rsidRPr="00927A67" w14:paraId="3ED8FE8E"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3CAC956E" w14:textId="7F816D1C"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2028</w:t>
            </w:r>
          </w:p>
        </w:tc>
        <w:tc>
          <w:tcPr>
            <w:tcW w:w="377" w:type="pct"/>
            <w:noWrap/>
            <w:vAlign w:val="bottom"/>
            <w:hideMark/>
          </w:tcPr>
          <w:p w14:paraId="43ED8377" w14:textId="7EFE25C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1.05 </w:t>
            </w:r>
          </w:p>
        </w:tc>
        <w:tc>
          <w:tcPr>
            <w:tcW w:w="612" w:type="pct"/>
            <w:noWrap/>
            <w:vAlign w:val="bottom"/>
            <w:hideMark/>
          </w:tcPr>
          <w:p w14:paraId="09D9324B" w14:textId="6D13D61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$8,233.96 </w:t>
            </w:r>
          </w:p>
        </w:tc>
        <w:tc>
          <w:tcPr>
            <w:tcW w:w="706" w:type="pct"/>
            <w:noWrap/>
            <w:vAlign w:val="bottom"/>
            <w:hideMark/>
          </w:tcPr>
          <w:p w14:paraId="6C6B145A" w14:textId="62DC1BA3"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658" w:type="pct"/>
            <w:noWrap/>
            <w:vAlign w:val="bottom"/>
            <w:hideMark/>
          </w:tcPr>
          <w:p w14:paraId="62F8A7DF" w14:textId="4194DFD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$2,062.02 </w:t>
            </w:r>
          </w:p>
        </w:tc>
        <w:tc>
          <w:tcPr>
            <w:tcW w:w="560" w:type="pct"/>
            <w:noWrap/>
            <w:vAlign w:val="bottom"/>
            <w:hideMark/>
          </w:tcPr>
          <w:p w14:paraId="784CF47E" w14:textId="7F14D2A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0.02 </w:t>
            </w:r>
          </w:p>
        </w:tc>
        <w:tc>
          <w:tcPr>
            <w:tcW w:w="568" w:type="pct"/>
            <w:noWrap/>
            <w:vAlign w:val="bottom"/>
            <w:hideMark/>
          </w:tcPr>
          <w:p w14:paraId="3B4C87D9" w14:textId="11F245A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$874.47 </w:t>
            </w:r>
          </w:p>
        </w:tc>
        <w:tc>
          <w:tcPr>
            <w:tcW w:w="467" w:type="pct"/>
            <w:noWrap/>
            <w:vAlign w:val="bottom"/>
            <w:hideMark/>
          </w:tcPr>
          <w:p w14:paraId="02047643" w14:textId="7E52F5B7"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1.39 </w:t>
            </w:r>
          </w:p>
        </w:tc>
        <w:tc>
          <w:tcPr>
            <w:tcW w:w="619" w:type="pct"/>
            <w:noWrap/>
            <w:vAlign w:val="bottom"/>
            <w:hideMark/>
          </w:tcPr>
          <w:p w14:paraId="0039A76F" w14:textId="335D1340"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$2,768.75 </w:t>
            </w:r>
          </w:p>
        </w:tc>
      </w:tr>
      <w:tr w:rsidR="00B27787" w:rsidRPr="00927A67" w14:paraId="2C269B12"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25AA6506" w14:textId="79CFBFC6"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2029</w:t>
            </w:r>
          </w:p>
        </w:tc>
        <w:tc>
          <w:tcPr>
            <w:tcW w:w="377" w:type="pct"/>
            <w:noWrap/>
            <w:vAlign w:val="bottom"/>
            <w:hideMark/>
          </w:tcPr>
          <w:p w14:paraId="14F25FCA" w14:textId="37DB6E5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1.23 </w:t>
            </w:r>
          </w:p>
        </w:tc>
        <w:tc>
          <w:tcPr>
            <w:tcW w:w="612" w:type="pct"/>
            <w:noWrap/>
            <w:vAlign w:val="bottom"/>
            <w:hideMark/>
          </w:tcPr>
          <w:p w14:paraId="31517C3C" w14:textId="3270791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$9,663.56 </w:t>
            </w:r>
          </w:p>
        </w:tc>
        <w:tc>
          <w:tcPr>
            <w:tcW w:w="706" w:type="pct"/>
            <w:noWrap/>
            <w:vAlign w:val="bottom"/>
            <w:hideMark/>
          </w:tcPr>
          <w:p w14:paraId="1E17D7F3" w14:textId="4A6AECB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658" w:type="pct"/>
            <w:noWrap/>
            <w:vAlign w:val="bottom"/>
            <w:hideMark/>
          </w:tcPr>
          <w:p w14:paraId="13C44A11" w14:textId="1E27A410"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$2,420.03 </w:t>
            </w:r>
          </w:p>
        </w:tc>
        <w:tc>
          <w:tcPr>
            <w:tcW w:w="560" w:type="pct"/>
            <w:noWrap/>
            <w:vAlign w:val="bottom"/>
            <w:hideMark/>
          </w:tcPr>
          <w:p w14:paraId="6C5A17E9" w14:textId="0740217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0.02 </w:t>
            </w:r>
          </w:p>
        </w:tc>
        <w:tc>
          <w:tcPr>
            <w:tcW w:w="568" w:type="pct"/>
            <w:noWrap/>
            <w:vAlign w:val="bottom"/>
            <w:hideMark/>
          </w:tcPr>
          <w:p w14:paraId="57542627" w14:textId="7F09DCAC"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$1,026.30 </w:t>
            </w:r>
          </w:p>
        </w:tc>
        <w:tc>
          <w:tcPr>
            <w:tcW w:w="467" w:type="pct"/>
            <w:noWrap/>
            <w:vAlign w:val="bottom"/>
            <w:hideMark/>
          </w:tcPr>
          <w:p w14:paraId="52487E35" w14:textId="61105B09"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1.63 </w:t>
            </w:r>
          </w:p>
        </w:tc>
        <w:tc>
          <w:tcPr>
            <w:tcW w:w="619" w:type="pct"/>
            <w:noWrap/>
            <w:vAlign w:val="bottom"/>
            <w:hideMark/>
          </w:tcPr>
          <w:p w14:paraId="421EA181" w14:textId="395917C4"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$3,249.47 </w:t>
            </w:r>
          </w:p>
        </w:tc>
      </w:tr>
      <w:tr w:rsidR="00B27787" w:rsidRPr="00927A67" w14:paraId="40B6C196"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6017C6C5" w14:textId="55C42B4E"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2030</w:t>
            </w:r>
          </w:p>
        </w:tc>
        <w:tc>
          <w:tcPr>
            <w:tcW w:w="377" w:type="pct"/>
            <w:noWrap/>
            <w:vAlign w:val="bottom"/>
            <w:hideMark/>
          </w:tcPr>
          <w:p w14:paraId="0B316D7A" w14:textId="32325D28"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1.40 </w:t>
            </w:r>
          </w:p>
        </w:tc>
        <w:tc>
          <w:tcPr>
            <w:tcW w:w="612" w:type="pct"/>
            <w:noWrap/>
            <w:vAlign w:val="bottom"/>
            <w:hideMark/>
          </w:tcPr>
          <w:p w14:paraId="0241A91B" w14:textId="5C9D4778"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$11,041.27 </w:t>
            </w:r>
          </w:p>
        </w:tc>
        <w:tc>
          <w:tcPr>
            <w:tcW w:w="706" w:type="pct"/>
            <w:noWrap/>
            <w:vAlign w:val="bottom"/>
            <w:hideMark/>
          </w:tcPr>
          <w:p w14:paraId="2C0124BC" w14:textId="74D0D59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658" w:type="pct"/>
            <w:noWrap/>
            <w:vAlign w:val="bottom"/>
            <w:hideMark/>
          </w:tcPr>
          <w:p w14:paraId="42EB156B" w14:textId="7CD3A6A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$2,765.04 </w:t>
            </w:r>
          </w:p>
        </w:tc>
        <w:tc>
          <w:tcPr>
            <w:tcW w:w="560" w:type="pct"/>
            <w:noWrap/>
            <w:vAlign w:val="bottom"/>
            <w:hideMark/>
          </w:tcPr>
          <w:p w14:paraId="4FA18189" w14:textId="40D69C10"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0.03 </w:t>
            </w:r>
          </w:p>
        </w:tc>
        <w:tc>
          <w:tcPr>
            <w:tcW w:w="568" w:type="pct"/>
            <w:noWrap/>
            <w:vAlign w:val="bottom"/>
            <w:hideMark/>
          </w:tcPr>
          <w:p w14:paraId="01F3528B" w14:textId="33701FAE"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$1,172.62 </w:t>
            </w:r>
          </w:p>
        </w:tc>
        <w:tc>
          <w:tcPr>
            <w:tcW w:w="467" w:type="pct"/>
            <w:noWrap/>
            <w:vAlign w:val="bottom"/>
            <w:hideMark/>
          </w:tcPr>
          <w:p w14:paraId="6EB255F1" w14:textId="06610188"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1.86 </w:t>
            </w:r>
          </w:p>
        </w:tc>
        <w:tc>
          <w:tcPr>
            <w:tcW w:w="619" w:type="pct"/>
            <w:noWrap/>
            <w:vAlign w:val="bottom"/>
            <w:hideMark/>
          </w:tcPr>
          <w:p w14:paraId="4A97E847" w14:textId="40D4DCF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$3,712.73 </w:t>
            </w:r>
          </w:p>
        </w:tc>
      </w:tr>
      <w:tr w:rsidR="00B27787" w:rsidRPr="00927A67" w14:paraId="3CB7DA42"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3E2D7082" w14:textId="58CE030B"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2031</w:t>
            </w:r>
          </w:p>
        </w:tc>
        <w:tc>
          <w:tcPr>
            <w:tcW w:w="377" w:type="pct"/>
            <w:noWrap/>
            <w:vAlign w:val="bottom"/>
            <w:hideMark/>
          </w:tcPr>
          <w:p w14:paraId="7041FCF9" w14:textId="7D78283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1.57 </w:t>
            </w:r>
          </w:p>
        </w:tc>
        <w:tc>
          <w:tcPr>
            <w:tcW w:w="612" w:type="pct"/>
            <w:noWrap/>
            <w:vAlign w:val="bottom"/>
            <w:hideMark/>
          </w:tcPr>
          <w:p w14:paraId="2E92BCD1" w14:textId="5632BB5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$12,366.55 </w:t>
            </w:r>
          </w:p>
        </w:tc>
        <w:tc>
          <w:tcPr>
            <w:tcW w:w="706" w:type="pct"/>
            <w:noWrap/>
            <w:vAlign w:val="bottom"/>
            <w:hideMark/>
          </w:tcPr>
          <w:p w14:paraId="4E62682E" w14:textId="7B34041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658" w:type="pct"/>
            <w:noWrap/>
            <w:vAlign w:val="bottom"/>
            <w:hideMark/>
          </w:tcPr>
          <w:p w14:paraId="304386C7" w14:textId="3892984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$3,096.93 </w:t>
            </w:r>
          </w:p>
        </w:tc>
        <w:tc>
          <w:tcPr>
            <w:tcW w:w="560" w:type="pct"/>
            <w:noWrap/>
            <w:vAlign w:val="bottom"/>
            <w:hideMark/>
          </w:tcPr>
          <w:p w14:paraId="29964082" w14:textId="1364FE0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0.03 </w:t>
            </w:r>
          </w:p>
        </w:tc>
        <w:tc>
          <w:tcPr>
            <w:tcW w:w="568" w:type="pct"/>
            <w:noWrap/>
            <w:vAlign w:val="bottom"/>
            <w:hideMark/>
          </w:tcPr>
          <w:p w14:paraId="04358842" w14:textId="0C5716E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$1,313.37 </w:t>
            </w:r>
          </w:p>
        </w:tc>
        <w:tc>
          <w:tcPr>
            <w:tcW w:w="467" w:type="pct"/>
            <w:noWrap/>
            <w:vAlign w:val="bottom"/>
            <w:hideMark/>
          </w:tcPr>
          <w:p w14:paraId="14B8F4F7" w14:textId="617BA637"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2.08 </w:t>
            </w:r>
          </w:p>
        </w:tc>
        <w:tc>
          <w:tcPr>
            <w:tcW w:w="619" w:type="pct"/>
            <w:noWrap/>
            <w:vAlign w:val="bottom"/>
            <w:hideMark/>
          </w:tcPr>
          <w:p w14:paraId="169A68EC" w14:textId="42026E07"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$4,158.37 </w:t>
            </w:r>
          </w:p>
        </w:tc>
      </w:tr>
      <w:tr w:rsidR="00B27787" w:rsidRPr="00927A67" w14:paraId="492DEEBC"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743CFC7A" w14:textId="2595BDAA"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2032</w:t>
            </w:r>
          </w:p>
        </w:tc>
        <w:tc>
          <w:tcPr>
            <w:tcW w:w="377" w:type="pct"/>
            <w:noWrap/>
            <w:vAlign w:val="bottom"/>
            <w:hideMark/>
          </w:tcPr>
          <w:p w14:paraId="62AEC0BD" w14:textId="5C0E075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1.80 </w:t>
            </w:r>
          </w:p>
        </w:tc>
        <w:tc>
          <w:tcPr>
            <w:tcW w:w="612" w:type="pct"/>
            <w:noWrap/>
            <w:vAlign w:val="bottom"/>
            <w:hideMark/>
          </w:tcPr>
          <w:p w14:paraId="65250C91" w14:textId="1AFD3A3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$14,154.39 </w:t>
            </w:r>
          </w:p>
        </w:tc>
        <w:tc>
          <w:tcPr>
            <w:tcW w:w="706" w:type="pct"/>
            <w:noWrap/>
            <w:vAlign w:val="bottom"/>
            <w:hideMark/>
          </w:tcPr>
          <w:p w14:paraId="596004D2" w14:textId="50FFD98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658" w:type="pct"/>
            <w:noWrap/>
            <w:vAlign w:val="bottom"/>
            <w:hideMark/>
          </w:tcPr>
          <w:p w14:paraId="53A5C694" w14:textId="17B080F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$3,544.66 </w:t>
            </w:r>
          </w:p>
        </w:tc>
        <w:tc>
          <w:tcPr>
            <w:tcW w:w="560" w:type="pct"/>
            <w:noWrap/>
            <w:vAlign w:val="bottom"/>
            <w:hideMark/>
          </w:tcPr>
          <w:p w14:paraId="19BFF0E3" w14:textId="16D46B0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0.03 </w:t>
            </w:r>
          </w:p>
        </w:tc>
        <w:tc>
          <w:tcPr>
            <w:tcW w:w="568" w:type="pct"/>
            <w:noWrap/>
            <w:vAlign w:val="bottom"/>
            <w:hideMark/>
          </w:tcPr>
          <w:p w14:paraId="7388F520" w14:textId="31D49CFB"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$1,503.24 </w:t>
            </w:r>
          </w:p>
        </w:tc>
        <w:tc>
          <w:tcPr>
            <w:tcW w:w="467" w:type="pct"/>
            <w:noWrap/>
            <w:vAlign w:val="bottom"/>
            <w:hideMark/>
          </w:tcPr>
          <w:p w14:paraId="6830C376" w14:textId="7202930F"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2.38 </w:t>
            </w:r>
          </w:p>
        </w:tc>
        <w:tc>
          <w:tcPr>
            <w:tcW w:w="619" w:type="pct"/>
            <w:noWrap/>
            <w:vAlign w:val="bottom"/>
            <w:hideMark/>
          </w:tcPr>
          <w:p w14:paraId="31C76301" w14:textId="4AF7E204"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$4,759.55 </w:t>
            </w:r>
          </w:p>
        </w:tc>
      </w:tr>
      <w:tr w:rsidR="00B27787" w:rsidRPr="00927A67" w14:paraId="56D9BBA6"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022C862E" w14:textId="39C45388"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2033</w:t>
            </w:r>
          </w:p>
        </w:tc>
        <w:tc>
          <w:tcPr>
            <w:tcW w:w="377" w:type="pct"/>
            <w:noWrap/>
            <w:vAlign w:val="bottom"/>
            <w:hideMark/>
          </w:tcPr>
          <w:p w14:paraId="01244B10" w14:textId="221958C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2.02 </w:t>
            </w:r>
          </w:p>
        </w:tc>
        <w:tc>
          <w:tcPr>
            <w:tcW w:w="612" w:type="pct"/>
            <w:noWrap/>
            <w:vAlign w:val="bottom"/>
            <w:hideMark/>
          </w:tcPr>
          <w:p w14:paraId="686048B4" w14:textId="7760F9F8"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$15,888.74 </w:t>
            </w:r>
          </w:p>
        </w:tc>
        <w:tc>
          <w:tcPr>
            <w:tcW w:w="706" w:type="pct"/>
            <w:noWrap/>
            <w:vAlign w:val="bottom"/>
            <w:hideMark/>
          </w:tcPr>
          <w:p w14:paraId="50D21273" w14:textId="420708E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658" w:type="pct"/>
            <w:noWrap/>
            <w:vAlign w:val="bottom"/>
            <w:hideMark/>
          </w:tcPr>
          <w:p w14:paraId="261AB68C" w14:textId="2AA971B9"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$3,978.99 </w:t>
            </w:r>
          </w:p>
        </w:tc>
        <w:tc>
          <w:tcPr>
            <w:tcW w:w="560" w:type="pct"/>
            <w:noWrap/>
            <w:vAlign w:val="bottom"/>
            <w:hideMark/>
          </w:tcPr>
          <w:p w14:paraId="69D9DA7F" w14:textId="50510AE0"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0.04 </w:t>
            </w:r>
          </w:p>
        </w:tc>
        <w:tc>
          <w:tcPr>
            <w:tcW w:w="568" w:type="pct"/>
            <w:noWrap/>
            <w:vAlign w:val="bottom"/>
            <w:hideMark/>
          </w:tcPr>
          <w:p w14:paraId="65A01878" w14:textId="6D8105A5"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$1,687.43 </w:t>
            </w:r>
          </w:p>
        </w:tc>
        <w:tc>
          <w:tcPr>
            <w:tcW w:w="467" w:type="pct"/>
            <w:noWrap/>
            <w:vAlign w:val="bottom"/>
            <w:hideMark/>
          </w:tcPr>
          <w:p w14:paraId="49D7A7BB" w14:textId="04A09BCD"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2.67 </w:t>
            </w:r>
          </w:p>
        </w:tc>
        <w:tc>
          <w:tcPr>
            <w:tcW w:w="619" w:type="pct"/>
            <w:noWrap/>
            <w:vAlign w:val="bottom"/>
            <w:hideMark/>
          </w:tcPr>
          <w:p w14:paraId="714A9F9A" w14:textId="472519A5"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$5,342.74 </w:t>
            </w:r>
          </w:p>
        </w:tc>
      </w:tr>
      <w:tr w:rsidR="00B27787" w:rsidRPr="00927A67" w14:paraId="0F485C05"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7A00ADF0" w14:textId="1D8DA59D"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2034</w:t>
            </w:r>
          </w:p>
        </w:tc>
        <w:tc>
          <w:tcPr>
            <w:tcW w:w="377" w:type="pct"/>
            <w:noWrap/>
            <w:vAlign w:val="bottom"/>
            <w:hideMark/>
          </w:tcPr>
          <w:p w14:paraId="071DB9D7" w14:textId="0D0A50D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2.23 </w:t>
            </w:r>
          </w:p>
        </w:tc>
        <w:tc>
          <w:tcPr>
            <w:tcW w:w="612" w:type="pct"/>
            <w:noWrap/>
            <w:vAlign w:val="bottom"/>
            <w:hideMark/>
          </w:tcPr>
          <w:p w14:paraId="1A6F2514" w14:textId="0475672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$17,569.05 </w:t>
            </w:r>
          </w:p>
        </w:tc>
        <w:tc>
          <w:tcPr>
            <w:tcW w:w="706" w:type="pct"/>
            <w:noWrap/>
            <w:vAlign w:val="bottom"/>
            <w:hideMark/>
          </w:tcPr>
          <w:p w14:paraId="34EE3E0B" w14:textId="7BE2C63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658" w:type="pct"/>
            <w:noWrap/>
            <w:vAlign w:val="bottom"/>
            <w:hideMark/>
          </w:tcPr>
          <w:p w14:paraId="32CEF44E" w14:textId="6315150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$4,399.79 </w:t>
            </w:r>
          </w:p>
        </w:tc>
        <w:tc>
          <w:tcPr>
            <w:tcW w:w="560" w:type="pct"/>
            <w:noWrap/>
            <w:vAlign w:val="bottom"/>
            <w:hideMark/>
          </w:tcPr>
          <w:p w14:paraId="487F12AD" w14:textId="038D9E2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0.04 </w:t>
            </w:r>
          </w:p>
        </w:tc>
        <w:tc>
          <w:tcPr>
            <w:tcW w:w="568" w:type="pct"/>
            <w:noWrap/>
            <w:vAlign w:val="bottom"/>
            <w:hideMark/>
          </w:tcPr>
          <w:p w14:paraId="4DFC557B" w14:textId="72EDEA2E"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$1,865.89 </w:t>
            </w:r>
          </w:p>
        </w:tc>
        <w:tc>
          <w:tcPr>
            <w:tcW w:w="467" w:type="pct"/>
            <w:noWrap/>
            <w:vAlign w:val="bottom"/>
            <w:hideMark/>
          </w:tcPr>
          <w:p w14:paraId="64683955" w14:textId="5958643A"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2.96 </w:t>
            </w:r>
          </w:p>
        </w:tc>
        <w:tc>
          <w:tcPr>
            <w:tcW w:w="619" w:type="pct"/>
            <w:noWrap/>
            <w:vAlign w:val="bottom"/>
            <w:hideMark/>
          </w:tcPr>
          <w:p w14:paraId="0D6C5011" w14:textId="2849475D"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$5,907.76 </w:t>
            </w:r>
          </w:p>
        </w:tc>
      </w:tr>
      <w:tr w:rsidR="00B27787" w:rsidRPr="00927A67" w14:paraId="303C9980"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65FED600" w14:textId="3CD870A3"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2035</w:t>
            </w:r>
          </w:p>
        </w:tc>
        <w:tc>
          <w:tcPr>
            <w:tcW w:w="377" w:type="pct"/>
            <w:noWrap/>
            <w:vAlign w:val="bottom"/>
            <w:hideMark/>
          </w:tcPr>
          <w:p w14:paraId="7C64A1F3" w14:textId="320AD495"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2.44 </w:t>
            </w:r>
          </w:p>
        </w:tc>
        <w:tc>
          <w:tcPr>
            <w:tcW w:w="612" w:type="pct"/>
            <w:noWrap/>
            <w:vAlign w:val="bottom"/>
            <w:hideMark/>
          </w:tcPr>
          <w:p w14:paraId="3BA5F352" w14:textId="5A8EB893"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$19,194.79 </w:t>
            </w:r>
          </w:p>
        </w:tc>
        <w:tc>
          <w:tcPr>
            <w:tcW w:w="706" w:type="pct"/>
            <w:noWrap/>
            <w:vAlign w:val="bottom"/>
            <w:hideMark/>
          </w:tcPr>
          <w:p w14:paraId="687456FF" w14:textId="0E50362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658" w:type="pct"/>
            <w:noWrap/>
            <w:vAlign w:val="bottom"/>
            <w:hideMark/>
          </w:tcPr>
          <w:p w14:paraId="523A560B" w14:textId="2979F7B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$4,806.92 </w:t>
            </w:r>
          </w:p>
        </w:tc>
        <w:tc>
          <w:tcPr>
            <w:tcW w:w="560" w:type="pct"/>
            <w:noWrap/>
            <w:vAlign w:val="bottom"/>
            <w:hideMark/>
          </w:tcPr>
          <w:p w14:paraId="2303C2EF" w14:textId="77970EB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0.04 </w:t>
            </w:r>
          </w:p>
        </w:tc>
        <w:tc>
          <w:tcPr>
            <w:tcW w:w="568" w:type="pct"/>
            <w:noWrap/>
            <w:vAlign w:val="bottom"/>
            <w:hideMark/>
          </w:tcPr>
          <w:p w14:paraId="625A039E" w14:textId="1CEF663F"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$2,038.55 </w:t>
            </w:r>
          </w:p>
        </w:tc>
        <w:tc>
          <w:tcPr>
            <w:tcW w:w="467" w:type="pct"/>
            <w:noWrap/>
            <w:vAlign w:val="bottom"/>
            <w:hideMark/>
          </w:tcPr>
          <w:p w14:paraId="3249B877" w14:textId="4CFC3D5C"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3.23 </w:t>
            </w:r>
          </w:p>
        </w:tc>
        <w:tc>
          <w:tcPr>
            <w:tcW w:w="619" w:type="pct"/>
            <w:noWrap/>
            <w:vAlign w:val="bottom"/>
            <w:hideMark/>
          </w:tcPr>
          <w:p w14:paraId="51366E91" w14:textId="17A60585"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$6,454.43 </w:t>
            </w:r>
          </w:p>
        </w:tc>
      </w:tr>
      <w:tr w:rsidR="00B27787" w:rsidRPr="00927A67" w14:paraId="50F40DDB"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1FD9A1C3" w14:textId="2119E1E1"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2036</w:t>
            </w:r>
          </w:p>
        </w:tc>
        <w:tc>
          <w:tcPr>
            <w:tcW w:w="377" w:type="pct"/>
            <w:noWrap/>
            <w:vAlign w:val="bottom"/>
            <w:hideMark/>
          </w:tcPr>
          <w:p w14:paraId="7B1F7CA5" w14:textId="1508E7A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2.70 </w:t>
            </w:r>
          </w:p>
        </w:tc>
        <w:tc>
          <w:tcPr>
            <w:tcW w:w="612" w:type="pct"/>
            <w:noWrap/>
            <w:vAlign w:val="bottom"/>
            <w:hideMark/>
          </w:tcPr>
          <w:p w14:paraId="01FDB8BC" w14:textId="6353799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$21,280.96 </w:t>
            </w:r>
          </w:p>
        </w:tc>
        <w:tc>
          <w:tcPr>
            <w:tcW w:w="706" w:type="pct"/>
            <w:noWrap/>
            <w:vAlign w:val="bottom"/>
            <w:hideMark/>
          </w:tcPr>
          <w:p w14:paraId="7DA4C242" w14:textId="5940771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0.01 </w:t>
            </w:r>
          </w:p>
        </w:tc>
        <w:tc>
          <w:tcPr>
            <w:tcW w:w="658" w:type="pct"/>
            <w:noWrap/>
            <w:vAlign w:val="bottom"/>
            <w:hideMark/>
          </w:tcPr>
          <w:p w14:paraId="34BD6680" w14:textId="00526AC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$5,329.35 </w:t>
            </w:r>
          </w:p>
        </w:tc>
        <w:tc>
          <w:tcPr>
            <w:tcW w:w="560" w:type="pct"/>
            <w:noWrap/>
            <w:vAlign w:val="bottom"/>
            <w:hideMark/>
          </w:tcPr>
          <w:p w14:paraId="6112051B" w14:textId="58619B49"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0.05 </w:t>
            </w:r>
          </w:p>
        </w:tc>
        <w:tc>
          <w:tcPr>
            <w:tcW w:w="568" w:type="pct"/>
            <w:noWrap/>
            <w:vAlign w:val="bottom"/>
            <w:hideMark/>
          </w:tcPr>
          <w:p w14:paraId="0B5AB707" w14:textId="2F915DE8"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$2,260.11 </w:t>
            </w:r>
          </w:p>
        </w:tc>
        <w:tc>
          <w:tcPr>
            <w:tcW w:w="467" w:type="pct"/>
            <w:noWrap/>
            <w:vAlign w:val="bottom"/>
            <w:hideMark/>
          </w:tcPr>
          <w:p w14:paraId="322C2F55" w14:textId="17C5A2A8"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3.58 </w:t>
            </w:r>
          </w:p>
        </w:tc>
        <w:tc>
          <w:tcPr>
            <w:tcW w:w="619" w:type="pct"/>
            <w:noWrap/>
            <w:vAlign w:val="bottom"/>
            <w:hideMark/>
          </w:tcPr>
          <w:p w14:paraId="642094A9" w14:textId="08E013C8"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$7,155.93 </w:t>
            </w:r>
          </w:p>
        </w:tc>
      </w:tr>
      <w:tr w:rsidR="00B27787" w:rsidRPr="00927A67" w14:paraId="3CEC0C4B"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3DC46B11" w14:textId="5AA964F5"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2037</w:t>
            </w:r>
          </w:p>
        </w:tc>
        <w:tc>
          <w:tcPr>
            <w:tcW w:w="377" w:type="pct"/>
            <w:noWrap/>
            <w:vAlign w:val="bottom"/>
            <w:hideMark/>
          </w:tcPr>
          <w:p w14:paraId="334C4338" w14:textId="10A3858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2.96 </w:t>
            </w:r>
          </w:p>
        </w:tc>
        <w:tc>
          <w:tcPr>
            <w:tcW w:w="612" w:type="pct"/>
            <w:noWrap/>
            <w:vAlign w:val="bottom"/>
            <w:hideMark/>
          </w:tcPr>
          <w:p w14:paraId="0FBB7F3B" w14:textId="3019ECA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$23,311.50 </w:t>
            </w:r>
          </w:p>
        </w:tc>
        <w:tc>
          <w:tcPr>
            <w:tcW w:w="706" w:type="pct"/>
            <w:noWrap/>
            <w:vAlign w:val="bottom"/>
            <w:hideMark/>
          </w:tcPr>
          <w:p w14:paraId="270CC3A4" w14:textId="6AAEB7C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0.02 </w:t>
            </w:r>
          </w:p>
        </w:tc>
        <w:tc>
          <w:tcPr>
            <w:tcW w:w="658" w:type="pct"/>
            <w:noWrap/>
            <w:vAlign w:val="bottom"/>
            <w:hideMark/>
          </w:tcPr>
          <w:p w14:paraId="2FBA2FD0" w14:textId="6FA6C61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$5,837.86 </w:t>
            </w:r>
          </w:p>
        </w:tc>
        <w:tc>
          <w:tcPr>
            <w:tcW w:w="560" w:type="pct"/>
            <w:noWrap/>
            <w:vAlign w:val="bottom"/>
            <w:hideMark/>
          </w:tcPr>
          <w:p w14:paraId="14C9121C" w14:textId="388390D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0.05 </w:t>
            </w:r>
          </w:p>
        </w:tc>
        <w:tc>
          <w:tcPr>
            <w:tcW w:w="568" w:type="pct"/>
            <w:noWrap/>
            <w:vAlign w:val="bottom"/>
            <w:hideMark/>
          </w:tcPr>
          <w:p w14:paraId="00C883F5" w14:textId="60A06193"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$2,475.76 </w:t>
            </w:r>
          </w:p>
        </w:tc>
        <w:tc>
          <w:tcPr>
            <w:tcW w:w="467" w:type="pct"/>
            <w:noWrap/>
            <w:vAlign w:val="bottom"/>
            <w:hideMark/>
          </w:tcPr>
          <w:p w14:paraId="277B01EE" w14:textId="4CEF914F"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3.92 </w:t>
            </w:r>
          </w:p>
        </w:tc>
        <w:tc>
          <w:tcPr>
            <w:tcW w:w="619" w:type="pct"/>
            <w:noWrap/>
            <w:vAlign w:val="bottom"/>
            <w:hideMark/>
          </w:tcPr>
          <w:p w14:paraId="3505DC95" w14:textId="1492AF7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$7,838.72 </w:t>
            </w:r>
          </w:p>
        </w:tc>
      </w:tr>
      <w:tr w:rsidR="00B27787" w:rsidRPr="00927A67" w14:paraId="2B170A0A"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46A0785E" w14:textId="30AFCC29"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2038</w:t>
            </w:r>
          </w:p>
        </w:tc>
        <w:tc>
          <w:tcPr>
            <w:tcW w:w="377" w:type="pct"/>
            <w:noWrap/>
            <w:vAlign w:val="bottom"/>
            <w:hideMark/>
          </w:tcPr>
          <w:p w14:paraId="15368B83" w14:textId="080AC12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3.21 </w:t>
            </w:r>
          </w:p>
        </w:tc>
        <w:tc>
          <w:tcPr>
            <w:tcW w:w="612" w:type="pct"/>
            <w:noWrap/>
            <w:vAlign w:val="bottom"/>
            <w:hideMark/>
          </w:tcPr>
          <w:p w14:paraId="6892E080" w14:textId="73ACFE7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$25,285.88 </w:t>
            </w:r>
          </w:p>
        </w:tc>
        <w:tc>
          <w:tcPr>
            <w:tcW w:w="706" w:type="pct"/>
            <w:noWrap/>
            <w:vAlign w:val="bottom"/>
            <w:hideMark/>
          </w:tcPr>
          <w:p w14:paraId="65BB8C61" w14:textId="79F8736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0.02 </w:t>
            </w:r>
          </w:p>
        </w:tc>
        <w:tc>
          <w:tcPr>
            <w:tcW w:w="658" w:type="pct"/>
            <w:noWrap/>
            <w:vAlign w:val="bottom"/>
            <w:hideMark/>
          </w:tcPr>
          <w:p w14:paraId="67054512" w14:textId="4FD75528"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$6,332.30 </w:t>
            </w:r>
          </w:p>
        </w:tc>
        <w:tc>
          <w:tcPr>
            <w:tcW w:w="560" w:type="pct"/>
            <w:noWrap/>
            <w:vAlign w:val="bottom"/>
            <w:hideMark/>
          </w:tcPr>
          <w:p w14:paraId="5037A997" w14:textId="602AF73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0.06 </w:t>
            </w:r>
          </w:p>
        </w:tc>
        <w:tc>
          <w:tcPr>
            <w:tcW w:w="568" w:type="pct"/>
            <w:noWrap/>
            <w:vAlign w:val="bottom"/>
            <w:hideMark/>
          </w:tcPr>
          <w:p w14:paraId="0271EED6" w14:textId="7AAC4709"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$2,685.44 </w:t>
            </w:r>
          </w:p>
        </w:tc>
        <w:tc>
          <w:tcPr>
            <w:tcW w:w="467" w:type="pct"/>
            <w:noWrap/>
            <w:vAlign w:val="bottom"/>
            <w:hideMark/>
          </w:tcPr>
          <w:p w14:paraId="67E42736" w14:textId="09291F81"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4.25 </w:t>
            </w:r>
          </w:p>
        </w:tc>
        <w:tc>
          <w:tcPr>
            <w:tcW w:w="619" w:type="pct"/>
            <w:noWrap/>
            <w:vAlign w:val="bottom"/>
            <w:hideMark/>
          </w:tcPr>
          <w:p w14:paraId="36C1278C" w14:textId="64BA3E8B"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$8,502.62 </w:t>
            </w:r>
          </w:p>
        </w:tc>
      </w:tr>
      <w:tr w:rsidR="00B27787" w:rsidRPr="00927A67" w14:paraId="4A111F0C"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2DE8F5DB" w14:textId="7861073F"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2039</w:t>
            </w:r>
          </w:p>
        </w:tc>
        <w:tc>
          <w:tcPr>
            <w:tcW w:w="377" w:type="pct"/>
            <w:noWrap/>
            <w:vAlign w:val="bottom"/>
            <w:hideMark/>
          </w:tcPr>
          <w:p w14:paraId="5D2C8C54" w14:textId="5A7701C5"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3.45 </w:t>
            </w:r>
          </w:p>
        </w:tc>
        <w:tc>
          <w:tcPr>
            <w:tcW w:w="612" w:type="pct"/>
            <w:noWrap/>
            <w:vAlign w:val="bottom"/>
            <w:hideMark/>
          </w:tcPr>
          <w:p w14:paraId="11104E15" w14:textId="2C587970"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$27,203.57 </w:t>
            </w:r>
          </w:p>
        </w:tc>
        <w:tc>
          <w:tcPr>
            <w:tcW w:w="706" w:type="pct"/>
            <w:noWrap/>
            <w:vAlign w:val="bottom"/>
            <w:hideMark/>
          </w:tcPr>
          <w:p w14:paraId="39902DC2" w14:textId="09BEDBE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0.02 </w:t>
            </w:r>
          </w:p>
        </w:tc>
        <w:tc>
          <w:tcPr>
            <w:tcW w:w="658" w:type="pct"/>
            <w:noWrap/>
            <w:vAlign w:val="bottom"/>
            <w:hideMark/>
          </w:tcPr>
          <w:p w14:paraId="6B3832CE" w14:textId="522C7F4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$6,812.54 </w:t>
            </w:r>
          </w:p>
        </w:tc>
        <w:tc>
          <w:tcPr>
            <w:tcW w:w="560" w:type="pct"/>
            <w:noWrap/>
            <w:vAlign w:val="bottom"/>
            <w:hideMark/>
          </w:tcPr>
          <w:p w14:paraId="6602060A" w14:textId="61BA3ED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0.06 </w:t>
            </w:r>
          </w:p>
        </w:tc>
        <w:tc>
          <w:tcPr>
            <w:tcW w:w="568" w:type="pct"/>
            <w:noWrap/>
            <w:vAlign w:val="bottom"/>
            <w:hideMark/>
          </w:tcPr>
          <w:p w14:paraId="76AE9B8D" w14:textId="513B559B"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$2,889.11 </w:t>
            </w:r>
          </w:p>
        </w:tc>
        <w:tc>
          <w:tcPr>
            <w:tcW w:w="467" w:type="pct"/>
            <w:noWrap/>
            <w:vAlign w:val="bottom"/>
            <w:hideMark/>
          </w:tcPr>
          <w:p w14:paraId="23925BF9" w14:textId="564AF8A2"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4.58 </w:t>
            </w:r>
          </w:p>
        </w:tc>
        <w:tc>
          <w:tcPr>
            <w:tcW w:w="619" w:type="pct"/>
            <w:noWrap/>
            <w:vAlign w:val="bottom"/>
            <w:hideMark/>
          </w:tcPr>
          <w:p w14:paraId="40DF1ABA" w14:textId="1FA5C9F4"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$9,147.47 </w:t>
            </w:r>
          </w:p>
        </w:tc>
      </w:tr>
      <w:tr w:rsidR="00B27787" w:rsidRPr="00927A67" w14:paraId="1B2265E4"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0DE0E229" w14:textId="22743CDA"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2040</w:t>
            </w:r>
          </w:p>
        </w:tc>
        <w:tc>
          <w:tcPr>
            <w:tcW w:w="377" w:type="pct"/>
            <w:noWrap/>
            <w:vAlign w:val="bottom"/>
            <w:hideMark/>
          </w:tcPr>
          <w:p w14:paraId="0750E75C" w14:textId="7827039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3.76 </w:t>
            </w:r>
          </w:p>
        </w:tc>
        <w:tc>
          <w:tcPr>
            <w:tcW w:w="612" w:type="pct"/>
            <w:noWrap/>
            <w:vAlign w:val="bottom"/>
            <w:hideMark/>
          </w:tcPr>
          <w:p w14:paraId="45C86B32" w14:textId="4202672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$29,579.59 </w:t>
            </w:r>
          </w:p>
        </w:tc>
        <w:tc>
          <w:tcPr>
            <w:tcW w:w="706" w:type="pct"/>
            <w:noWrap/>
            <w:vAlign w:val="bottom"/>
            <w:hideMark/>
          </w:tcPr>
          <w:p w14:paraId="34C52E8A" w14:textId="69BE2600"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0.02 </w:t>
            </w:r>
          </w:p>
        </w:tc>
        <w:tc>
          <w:tcPr>
            <w:tcW w:w="658" w:type="pct"/>
            <w:noWrap/>
            <w:vAlign w:val="bottom"/>
            <w:hideMark/>
          </w:tcPr>
          <w:p w14:paraId="0B9721A7" w14:textId="35D3788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$7,407.56 </w:t>
            </w:r>
          </w:p>
        </w:tc>
        <w:tc>
          <w:tcPr>
            <w:tcW w:w="560" w:type="pct"/>
            <w:noWrap/>
            <w:vAlign w:val="bottom"/>
            <w:hideMark/>
          </w:tcPr>
          <w:p w14:paraId="3FF2BC04" w14:textId="74CF0F2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0.07 </w:t>
            </w:r>
          </w:p>
        </w:tc>
        <w:tc>
          <w:tcPr>
            <w:tcW w:w="568" w:type="pct"/>
            <w:noWrap/>
            <w:vAlign w:val="bottom"/>
            <w:hideMark/>
          </w:tcPr>
          <w:p w14:paraId="5E23AFB5" w14:textId="03F4BAAD"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$3,141.45 </w:t>
            </w:r>
          </w:p>
        </w:tc>
        <w:tc>
          <w:tcPr>
            <w:tcW w:w="467" w:type="pct"/>
            <w:noWrap/>
            <w:vAlign w:val="bottom"/>
            <w:hideMark/>
          </w:tcPr>
          <w:p w14:paraId="1A188CD2" w14:textId="404E435D"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4.98 </w:t>
            </w:r>
          </w:p>
        </w:tc>
        <w:tc>
          <w:tcPr>
            <w:tcW w:w="619" w:type="pct"/>
            <w:noWrap/>
            <w:vAlign w:val="bottom"/>
            <w:hideMark/>
          </w:tcPr>
          <w:p w14:paraId="3ADF1481" w14:textId="2CF90A52"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$9,946.43 </w:t>
            </w:r>
          </w:p>
        </w:tc>
      </w:tr>
      <w:tr w:rsidR="00B27787" w:rsidRPr="00927A67" w14:paraId="1ADDDAC4"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11ABAB2E" w14:textId="5A1623C8"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2041</w:t>
            </w:r>
          </w:p>
        </w:tc>
        <w:tc>
          <w:tcPr>
            <w:tcW w:w="377" w:type="pct"/>
            <w:noWrap/>
            <w:vAlign w:val="bottom"/>
            <w:hideMark/>
          </w:tcPr>
          <w:p w14:paraId="01D2C4E7" w14:textId="7D08E65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4.05 </w:t>
            </w:r>
          </w:p>
        </w:tc>
        <w:tc>
          <w:tcPr>
            <w:tcW w:w="612" w:type="pct"/>
            <w:noWrap/>
            <w:vAlign w:val="bottom"/>
            <w:hideMark/>
          </w:tcPr>
          <w:p w14:paraId="0DD88672" w14:textId="197987F8"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$31,897.88 </w:t>
            </w:r>
          </w:p>
        </w:tc>
        <w:tc>
          <w:tcPr>
            <w:tcW w:w="706" w:type="pct"/>
            <w:noWrap/>
            <w:vAlign w:val="bottom"/>
            <w:hideMark/>
          </w:tcPr>
          <w:p w14:paraId="46AA838E" w14:textId="65B80A4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0.02 </w:t>
            </w:r>
          </w:p>
        </w:tc>
        <w:tc>
          <w:tcPr>
            <w:tcW w:w="658" w:type="pct"/>
            <w:noWrap/>
            <w:vAlign w:val="bottom"/>
            <w:hideMark/>
          </w:tcPr>
          <w:p w14:paraId="1685BBA6" w14:textId="5A592D25"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$7,988.13 </w:t>
            </w:r>
          </w:p>
        </w:tc>
        <w:tc>
          <w:tcPr>
            <w:tcW w:w="560" w:type="pct"/>
            <w:noWrap/>
            <w:vAlign w:val="bottom"/>
            <w:hideMark/>
          </w:tcPr>
          <w:p w14:paraId="237C99B6" w14:textId="58F9857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0.07 </w:t>
            </w:r>
          </w:p>
        </w:tc>
        <w:tc>
          <w:tcPr>
            <w:tcW w:w="568" w:type="pct"/>
            <w:noWrap/>
            <w:vAlign w:val="bottom"/>
            <w:hideMark/>
          </w:tcPr>
          <w:p w14:paraId="7E219CC0" w14:textId="4C97EEDF"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$3,387.66 </w:t>
            </w:r>
          </w:p>
        </w:tc>
        <w:tc>
          <w:tcPr>
            <w:tcW w:w="467" w:type="pct"/>
            <w:noWrap/>
            <w:vAlign w:val="bottom"/>
            <w:hideMark/>
          </w:tcPr>
          <w:p w14:paraId="6A877672" w14:textId="3AC8FB3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5.37 </w:t>
            </w:r>
          </w:p>
        </w:tc>
        <w:tc>
          <w:tcPr>
            <w:tcW w:w="619" w:type="pct"/>
            <w:noWrap/>
            <w:vAlign w:val="bottom"/>
            <w:hideMark/>
          </w:tcPr>
          <w:p w14:paraId="69D7E7A0" w14:textId="59A7D0AD"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$10,725.97 </w:t>
            </w:r>
          </w:p>
        </w:tc>
      </w:tr>
      <w:tr w:rsidR="00B27787" w:rsidRPr="00927A67" w14:paraId="20ED106D"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4C1E4B6C" w14:textId="0765A40B"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2042</w:t>
            </w:r>
          </w:p>
        </w:tc>
        <w:tc>
          <w:tcPr>
            <w:tcW w:w="377" w:type="pct"/>
            <w:noWrap/>
            <w:vAlign w:val="bottom"/>
            <w:hideMark/>
          </w:tcPr>
          <w:p w14:paraId="41404D3E" w14:textId="57212B8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4.34 </w:t>
            </w:r>
          </w:p>
        </w:tc>
        <w:tc>
          <w:tcPr>
            <w:tcW w:w="612" w:type="pct"/>
            <w:noWrap/>
            <w:vAlign w:val="bottom"/>
            <w:hideMark/>
          </w:tcPr>
          <w:p w14:paraId="5AE029A6" w14:textId="54CDBE9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$34,157.92 </w:t>
            </w:r>
          </w:p>
        </w:tc>
        <w:tc>
          <w:tcPr>
            <w:tcW w:w="706" w:type="pct"/>
            <w:noWrap/>
            <w:vAlign w:val="bottom"/>
            <w:hideMark/>
          </w:tcPr>
          <w:p w14:paraId="64AAB53F" w14:textId="110E72A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0.02 </w:t>
            </w:r>
          </w:p>
        </w:tc>
        <w:tc>
          <w:tcPr>
            <w:tcW w:w="658" w:type="pct"/>
            <w:noWrap/>
            <w:vAlign w:val="bottom"/>
            <w:hideMark/>
          </w:tcPr>
          <w:p w14:paraId="03F819F7" w14:textId="08BBF6E5"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$8,554.11 </w:t>
            </w:r>
          </w:p>
        </w:tc>
        <w:tc>
          <w:tcPr>
            <w:tcW w:w="560" w:type="pct"/>
            <w:noWrap/>
            <w:vAlign w:val="bottom"/>
            <w:hideMark/>
          </w:tcPr>
          <w:p w14:paraId="6008D7AB" w14:textId="1AAA1BB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0.08 </w:t>
            </w:r>
          </w:p>
        </w:tc>
        <w:tc>
          <w:tcPr>
            <w:tcW w:w="568" w:type="pct"/>
            <w:noWrap/>
            <w:vAlign w:val="bottom"/>
            <w:hideMark/>
          </w:tcPr>
          <w:p w14:paraId="4E46AB23" w14:textId="36DBC29B"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$3,627.68 </w:t>
            </w:r>
          </w:p>
        </w:tc>
        <w:tc>
          <w:tcPr>
            <w:tcW w:w="467" w:type="pct"/>
            <w:noWrap/>
            <w:vAlign w:val="bottom"/>
            <w:hideMark/>
          </w:tcPr>
          <w:p w14:paraId="08204CC3" w14:textId="5EA67399"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5.75 </w:t>
            </w:r>
          </w:p>
        </w:tc>
        <w:tc>
          <w:tcPr>
            <w:tcW w:w="619" w:type="pct"/>
            <w:noWrap/>
            <w:vAlign w:val="bottom"/>
            <w:hideMark/>
          </w:tcPr>
          <w:p w14:paraId="5A2D8FA8" w14:textId="4B316962"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$11,485.93 </w:t>
            </w:r>
          </w:p>
        </w:tc>
      </w:tr>
      <w:tr w:rsidR="00B27787" w:rsidRPr="00927A67" w14:paraId="3264BB8F"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419BEAC2" w14:textId="43FFFD0E"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2043</w:t>
            </w:r>
          </w:p>
        </w:tc>
        <w:tc>
          <w:tcPr>
            <w:tcW w:w="377" w:type="pct"/>
            <w:noWrap/>
            <w:vAlign w:val="bottom"/>
            <w:hideMark/>
          </w:tcPr>
          <w:p w14:paraId="1589E10E" w14:textId="6C3073B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4.62 </w:t>
            </w:r>
          </w:p>
        </w:tc>
        <w:tc>
          <w:tcPr>
            <w:tcW w:w="612" w:type="pct"/>
            <w:noWrap/>
            <w:vAlign w:val="bottom"/>
            <w:hideMark/>
          </w:tcPr>
          <w:p w14:paraId="658BA1FD" w14:textId="792D705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$36,359.20 </w:t>
            </w:r>
          </w:p>
        </w:tc>
        <w:tc>
          <w:tcPr>
            <w:tcW w:w="706" w:type="pct"/>
            <w:noWrap/>
            <w:vAlign w:val="bottom"/>
            <w:hideMark/>
          </w:tcPr>
          <w:p w14:paraId="38D240D3" w14:textId="04D6D07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0.03 </w:t>
            </w:r>
          </w:p>
        </w:tc>
        <w:tc>
          <w:tcPr>
            <w:tcW w:w="658" w:type="pct"/>
            <w:noWrap/>
            <w:vAlign w:val="bottom"/>
            <w:hideMark/>
          </w:tcPr>
          <w:p w14:paraId="750DB74A" w14:textId="21E2365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$9,105.37 </w:t>
            </w:r>
          </w:p>
        </w:tc>
        <w:tc>
          <w:tcPr>
            <w:tcW w:w="560" w:type="pct"/>
            <w:noWrap/>
            <w:vAlign w:val="bottom"/>
            <w:hideMark/>
          </w:tcPr>
          <w:p w14:paraId="2A3D8D84" w14:textId="7090F50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0.08 </w:t>
            </w:r>
          </w:p>
        </w:tc>
        <w:tc>
          <w:tcPr>
            <w:tcW w:w="568" w:type="pct"/>
            <w:noWrap/>
            <w:vAlign w:val="bottom"/>
            <w:hideMark/>
          </w:tcPr>
          <w:p w14:paraId="166ACFB5" w14:textId="66C7AB15"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$3,861.46 </w:t>
            </w:r>
          </w:p>
        </w:tc>
        <w:tc>
          <w:tcPr>
            <w:tcW w:w="467" w:type="pct"/>
            <w:noWrap/>
            <w:vAlign w:val="bottom"/>
            <w:hideMark/>
          </w:tcPr>
          <w:p w14:paraId="1AAF0290" w14:textId="02A41E0F"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6.12 </w:t>
            </w:r>
          </w:p>
        </w:tc>
        <w:tc>
          <w:tcPr>
            <w:tcW w:w="619" w:type="pct"/>
            <w:noWrap/>
            <w:vAlign w:val="bottom"/>
            <w:hideMark/>
          </w:tcPr>
          <w:p w14:paraId="4701FD71" w14:textId="48ADF533"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$12,226.13 </w:t>
            </w:r>
          </w:p>
        </w:tc>
      </w:tr>
      <w:tr w:rsidR="00B27787" w:rsidRPr="00927A67" w14:paraId="2ACCF419"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5D7C18D1" w14:textId="4A319D36"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2044</w:t>
            </w:r>
          </w:p>
        </w:tc>
        <w:tc>
          <w:tcPr>
            <w:tcW w:w="377" w:type="pct"/>
            <w:noWrap/>
            <w:vAlign w:val="bottom"/>
            <w:hideMark/>
          </w:tcPr>
          <w:p w14:paraId="7CD0E8C8" w14:textId="081C6513"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4.95 </w:t>
            </w:r>
          </w:p>
        </w:tc>
        <w:tc>
          <w:tcPr>
            <w:tcW w:w="612" w:type="pct"/>
            <w:noWrap/>
            <w:vAlign w:val="bottom"/>
            <w:hideMark/>
          </w:tcPr>
          <w:p w14:paraId="757F3F35" w14:textId="360BA50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$39,016.75 </w:t>
            </w:r>
          </w:p>
        </w:tc>
        <w:tc>
          <w:tcPr>
            <w:tcW w:w="706" w:type="pct"/>
            <w:noWrap/>
            <w:vAlign w:val="bottom"/>
            <w:hideMark/>
          </w:tcPr>
          <w:p w14:paraId="2DA8CC84" w14:textId="76240EC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0.03 </w:t>
            </w:r>
          </w:p>
        </w:tc>
        <w:tc>
          <w:tcPr>
            <w:tcW w:w="658" w:type="pct"/>
            <w:noWrap/>
            <w:vAlign w:val="bottom"/>
            <w:hideMark/>
          </w:tcPr>
          <w:p w14:paraId="3FBAABF6" w14:textId="1B98C29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$9,770.89 </w:t>
            </w:r>
          </w:p>
        </w:tc>
        <w:tc>
          <w:tcPr>
            <w:tcW w:w="560" w:type="pct"/>
            <w:noWrap/>
            <w:vAlign w:val="bottom"/>
            <w:hideMark/>
          </w:tcPr>
          <w:p w14:paraId="7763C532" w14:textId="3B31914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0.09 </w:t>
            </w:r>
          </w:p>
        </w:tc>
        <w:tc>
          <w:tcPr>
            <w:tcW w:w="568" w:type="pct"/>
            <w:noWrap/>
            <w:vAlign w:val="bottom"/>
            <w:hideMark/>
          </w:tcPr>
          <w:p w14:paraId="4990FE48" w14:textId="46B9BF2E"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$4,143.70 </w:t>
            </w:r>
          </w:p>
        </w:tc>
        <w:tc>
          <w:tcPr>
            <w:tcW w:w="467" w:type="pct"/>
            <w:noWrap/>
            <w:vAlign w:val="bottom"/>
            <w:hideMark/>
          </w:tcPr>
          <w:p w14:paraId="5A77F861" w14:textId="0C335AB0"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6.56 </w:t>
            </w:r>
          </w:p>
        </w:tc>
        <w:tc>
          <w:tcPr>
            <w:tcW w:w="619" w:type="pct"/>
            <w:noWrap/>
            <w:vAlign w:val="bottom"/>
            <w:hideMark/>
          </w:tcPr>
          <w:p w14:paraId="4780947A" w14:textId="6B066C9B"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$13,119.76 </w:t>
            </w:r>
          </w:p>
        </w:tc>
      </w:tr>
      <w:tr w:rsidR="00B27787" w:rsidRPr="00927A67" w14:paraId="5D851402"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13BD2C84" w14:textId="140978E9"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2045</w:t>
            </w:r>
          </w:p>
        </w:tc>
        <w:tc>
          <w:tcPr>
            <w:tcW w:w="377" w:type="pct"/>
            <w:noWrap/>
            <w:vAlign w:val="bottom"/>
            <w:hideMark/>
          </w:tcPr>
          <w:p w14:paraId="5B6177BA" w14:textId="40ECCA9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5.28 </w:t>
            </w:r>
          </w:p>
        </w:tc>
        <w:tc>
          <w:tcPr>
            <w:tcW w:w="612" w:type="pct"/>
            <w:noWrap/>
            <w:vAlign w:val="bottom"/>
            <w:hideMark/>
          </w:tcPr>
          <w:p w14:paraId="453B081E" w14:textId="442D759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$41,614.52 </w:t>
            </w:r>
          </w:p>
        </w:tc>
        <w:tc>
          <w:tcPr>
            <w:tcW w:w="706" w:type="pct"/>
            <w:noWrap/>
            <w:vAlign w:val="bottom"/>
            <w:hideMark/>
          </w:tcPr>
          <w:p w14:paraId="04B32FCF" w14:textId="631E213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0.03 </w:t>
            </w:r>
          </w:p>
        </w:tc>
        <w:tc>
          <w:tcPr>
            <w:tcW w:w="658" w:type="pct"/>
            <w:noWrap/>
            <w:vAlign w:val="bottom"/>
            <w:hideMark/>
          </w:tcPr>
          <w:p w14:paraId="693DC18F" w14:textId="791543C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$10,421.45 </w:t>
            </w:r>
          </w:p>
        </w:tc>
        <w:tc>
          <w:tcPr>
            <w:tcW w:w="560" w:type="pct"/>
            <w:noWrap/>
            <w:vAlign w:val="bottom"/>
            <w:hideMark/>
          </w:tcPr>
          <w:p w14:paraId="01376EFC" w14:textId="0A03833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0.09 </w:t>
            </w:r>
          </w:p>
        </w:tc>
        <w:tc>
          <w:tcPr>
            <w:tcW w:w="568" w:type="pct"/>
            <w:noWrap/>
            <w:vAlign w:val="bottom"/>
            <w:hideMark/>
          </w:tcPr>
          <w:p w14:paraId="46A95977" w14:textId="2F3F6D4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$4,419.59 </w:t>
            </w:r>
          </w:p>
        </w:tc>
        <w:tc>
          <w:tcPr>
            <w:tcW w:w="467" w:type="pct"/>
            <w:noWrap/>
            <w:vAlign w:val="bottom"/>
            <w:hideMark/>
          </w:tcPr>
          <w:p w14:paraId="69DA129B" w14:textId="25298220"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7.00 </w:t>
            </w:r>
          </w:p>
        </w:tc>
        <w:tc>
          <w:tcPr>
            <w:tcW w:w="619" w:type="pct"/>
            <w:noWrap/>
            <w:vAlign w:val="bottom"/>
            <w:hideMark/>
          </w:tcPr>
          <w:p w14:paraId="6E08AA95" w14:textId="5BED9410"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$13,993.29 </w:t>
            </w:r>
          </w:p>
        </w:tc>
      </w:tr>
      <w:tr w:rsidR="00B27787" w:rsidRPr="00927A67" w14:paraId="4DC11BAA"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555D708F" w14:textId="4DC215F8"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2046</w:t>
            </w:r>
          </w:p>
        </w:tc>
        <w:tc>
          <w:tcPr>
            <w:tcW w:w="377" w:type="pct"/>
            <w:noWrap/>
            <w:vAlign w:val="bottom"/>
            <w:hideMark/>
          </w:tcPr>
          <w:p w14:paraId="7CB40400" w14:textId="4B47D01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5.61 </w:t>
            </w:r>
          </w:p>
        </w:tc>
        <w:tc>
          <w:tcPr>
            <w:tcW w:w="612" w:type="pct"/>
            <w:noWrap/>
            <w:vAlign w:val="bottom"/>
            <w:hideMark/>
          </w:tcPr>
          <w:p w14:paraId="210A5CFA" w14:textId="0EAB54F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$44,152.02 </w:t>
            </w:r>
          </w:p>
        </w:tc>
        <w:tc>
          <w:tcPr>
            <w:tcW w:w="706" w:type="pct"/>
            <w:noWrap/>
            <w:vAlign w:val="bottom"/>
            <w:hideMark/>
          </w:tcPr>
          <w:p w14:paraId="259DA8BB" w14:textId="0588EF8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0.03 </w:t>
            </w:r>
          </w:p>
        </w:tc>
        <w:tc>
          <w:tcPr>
            <w:tcW w:w="658" w:type="pct"/>
            <w:noWrap/>
            <w:vAlign w:val="bottom"/>
            <w:hideMark/>
          </w:tcPr>
          <w:p w14:paraId="2C5ED378" w14:textId="17AC2BB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$11,056.91 </w:t>
            </w:r>
          </w:p>
        </w:tc>
        <w:tc>
          <w:tcPr>
            <w:tcW w:w="560" w:type="pct"/>
            <w:noWrap/>
            <w:vAlign w:val="bottom"/>
            <w:hideMark/>
          </w:tcPr>
          <w:p w14:paraId="4CE36BA6" w14:textId="3CC2690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0.10 </w:t>
            </w:r>
          </w:p>
        </w:tc>
        <w:tc>
          <w:tcPr>
            <w:tcW w:w="568" w:type="pct"/>
            <w:noWrap/>
            <w:vAlign w:val="bottom"/>
            <w:hideMark/>
          </w:tcPr>
          <w:p w14:paraId="4BA59CF7" w14:textId="32E26ED3"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$4,689.08 </w:t>
            </w:r>
          </w:p>
        </w:tc>
        <w:tc>
          <w:tcPr>
            <w:tcW w:w="467" w:type="pct"/>
            <w:noWrap/>
            <w:vAlign w:val="bottom"/>
            <w:hideMark/>
          </w:tcPr>
          <w:p w14:paraId="2B838B85" w14:textId="428C06AC"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7.43 </w:t>
            </w:r>
          </w:p>
        </w:tc>
        <w:tc>
          <w:tcPr>
            <w:tcW w:w="619" w:type="pct"/>
            <w:noWrap/>
            <w:vAlign w:val="bottom"/>
            <w:hideMark/>
          </w:tcPr>
          <w:p w14:paraId="708C3459" w14:textId="4FC7063C"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$14,846.54 </w:t>
            </w:r>
          </w:p>
        </w:tc>
      </w:tr>
      <w:tr w:rsidR="00B27787" w:rsidRPr="00927A67" w14:paraId="6904E5F9"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044F20CD" w14:textId="69D10095"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2047</w:t>
            </w:r>
          </w:p>
        </w:tc>
        <w:tc>
          <w:tcPr>
            <w:tcW w:w="377" w:type="pct"/>
            <w:noWrap/>
            <w:vAlign w:val="bottom"/>
            <w:hideMark/>
          </w:tcPr>
          <w:p w14:paraId="6AAA1C5B" w14:textId="23F403F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5.99 </w:t>
            </w:r>
          </w:p>
        </w:tc>
        <w:tc>
          <w:tcPr>
            <w:tcW w:w="612" w:type="pct"/>
            <w:noWrap/>
            <w:vAlign w:val="bottom"/>
            <w:hideMark/>
          </w:tcPr>
          <w:p w14:paraId="1B0EBEA1" w14:textId="6F492F4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$47,144.29 </w:t>
            </w:r>
          </w:p>
        </w:tc>
        <w:tc>
          <w:tcPr>
            <w:tcW w:w="706" w:type="pct"/>
            <w:noWrap/>
            <w:vAlign w:val="bottom"/>
            <w:hideMark/>
          </w:tcPr>
          <w:p w14:paraId="1FB3EBB9" w14:textId="0C7F68D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0.03 </w:t>
            </w:r>
          </w:p>
        </w:tc>
        <w:tc>
          <w:tcPr>
            <w:tcW w:w="658" w:type="pct"/>
            <w:noWrap/>
            <w:vAlign w:val="bottom"/>
            <w:hideMark/>
          </w:tcPr>
          <w:p w14:paraId="5466EBC0" w14:textId="63D90AF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$11,806.26 </w:t>
            </w:r>
          </w:p>
        </w:tc>
        <w:tc>
          <w:tcPr>
            <w:tcW w:w="560" w:type="pct"/>
            <w:noWrap/>
            <w:vAlign w:val="bottom"/>
            <w:hideMark/>
          </w:tcPr>
          <w:p w14:paraId="0B6F12E6" w14:textId="17C7AF2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0.11 </w:t>
            </w:r>
          </w:p>
        </w:tc>
        <w:tc>
          <w:tcPr>
            <w:tcW w:w="568" w:type="pct"/>
            <w:noWrap/>
            <w:vAlign w:val="bottom"/>
            <w:hideMark/>
          </w:tcPr>
          <w:p w14:paraId="3F34B57B" w14:textId="3EDDB6CC"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$5,006.87 </w:t>
            </w:r>
          </w:p>
        </w:tc>
        <w:tc>
          <w:tcPr>
            <w:tcW w:w="467" w:type="pct"/>
            <w:noWrap/>
            <w:vAlign w:val="bottom"/>
            <w:hideMark/>
          </w:tcPr>
          <w:p w14:paraId="642304CD" w14:textId="4225771F"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7.93 </w:t>
            </w:r>
          </w:p>
        </w:tc>
        <w:tc>
          <w:tcPr>
            <w:tcW w:w="619" w:type="pct"/>
            <w:noWrap/>
            <w:vAlign w:val="bottom"/>
            <w:hideMark/>
          </w:tcPr>
          <w:p w14:paraId="2E7C1380" w14:textId="698894C1"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$15,852.72 </w:t>
            </w:r>
          </w:p>
        </w:tc>
      </w:tr>
      <w:tr w:rsidR="00B27787" w:rsidRPr="00927A67" w14:paraId="5BAD92DC"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7BF75E71" w14:textId="13DCBC75"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2048</w:t>
            </w:r>
          </w:p>
        </w:tc>
        <w:tc>
          <w:tcPr>
            <w:tcW w:w="377" w:type="pct"/>
            <w:noWrap/>
            <w:vAlign w:val="bottom"/>
            <w:hideMark/>
          </w:tcPr>
          <w:p w14:paraId="5BEEFED9" w14:textId="1626BF1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6.36 </w:t>
            </w:r>
          </w:p>
        </w:tc>
        <w:tc>
          <w:tcPr>
            <w:tcW w:w="612" w:type="pct"/>
            <w:noWrap/>
            <w:vAlign w:val="bottom"/>
            <w:hideMark/>
          </w:tcPr>
          <w:p w14:paraId="7AB3B6F3" w14:textId="7D18FA1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$50,075.30 </w:t>
            </w:r>
          </w:p>
        </w:tc>
        <w:tc>
          <w:tcPr>
            <w:tcW w:w="706" w:type="pct"/>
            <w:noWrap/>
            <w:vAlign w:val="bottom"/>
            <w:hideMark/>
          </w:tcPr>
          <w:p w14:paraId="5B7E8C99" w14:textId="1A0202D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0.03 </w:t>
            </w:r>
          </w:p>
        </w:tc>
        <w:tc>
          <w:tcPr>
            <w:tcW w:w="658" w:type="pct"/>
            <w:noWrap/>
            <w:vAlign w:val="bottom"/>
            <w:hideMark/>
          </w:tcPr>
          <w:p w14:paraId="20E4C165" w14:textId="122B291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$12,540.27 </w:t>
            </w:r>
          </w:p>
        </w:tc>
        <w:tc>
          <w:tcPr>
            <w:tcW w:w="560" w:type="pct"/>
            <w:noWrap/>
            <w:vAlign w:val="bottom"/>
            <w:hideMark/>
          </w:tcPr>
          <w:p w14:paraId="02DC042E" w14:textId="6345032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0.11 </w:t>
            </w:r>
          </w:p>
        </w:tc>
        <w:tc>
          <w:tcPr>
            <w:tcW w:w="568" w:type="pct"/>
            <w:noWrap/>
            <w:vAlign w:val="bottom"/>
            <w:hideMark/>
          </w:tcPr>
          <w:p w14:paraId="4D990CEF" w14:textId="4DE1FBDC"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$5,318.15 </w:t>
            </w:r>
          </w:p>
        </w:tc>
        <w:tc>
          <w:tcPr>
            <w:tcW w:w="467" w:type="pct"/>
            <w:noWrap/>
            <w:vAlign w:val="bottom"/>
            <w:hideMark/>
          </w:tcPr>
          <w:p w14:paraId="03921DD3" w14:textId="08F6D180"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8.42 </w:t>
            </w:r>
          </w:p>
        </w:tc>
        <w:tc>
          <w:tcPr>
            <w:tcW w:w="619" w:type="pct"/>
            <w:noWrap/>
            <w:vAlign w:val="bottom"/>
            <w:hideMark/>
          </w:tcPr>
          <w:p w14:paraId="178EC879" w14:textId="610DAC75"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$16,838.30 </w:t>
            </w:r>
          </w:p>
        </w:tc>
      </w:tr>
      <w:tr w:rsidR="00B27787" w:rsidRPr="00927A67" w14:paraId="1574F49A"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2CE7F803" w14:textId="43DAC790"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2049</w:t>
            </w:r>
          </w:p>
        </w:tc>
        <w:tc>
          <w:tcPr>
            <w:tcW w:w="377" w:type="pct"/>
            <w:noWrap/>
            <w:vAlign w:val="bottom"/>
            <w:hideMark/>
          </w:tcPr>
          <w:p w14:paraId="5A2248C1" w14:textId="50764E1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6.72 </w:t>
            </w:r>
          </w:p>
        </w:tc>
        <w:tc>
          <w:tcPr>
            <w:tcW w:w="612" w:type="pct"/>
            <w:noWrap/>
            <w:vAlign w:val="bottom"/>
            <w:hideMark/>
          </w:tcPr>
          <w:p w14:paraId="704E00C2" w14:textId="38EFBE8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$52,944.57 </w:t>
            </w:r>
          </w:p>
        </w:tc>
        <w:tc>
          <w:tcPr>
            <w:tcW w:w="706" w:type="pct"/>
            <w:noWrap/>
            <w:vAlign w:val="bottom"/>
            <w:hideMark/>
          </w:tcPr>
          <w:p w14:paraId="7B7FFAD9" w14:textId="07D413A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0.04 </w:t>
            </w:r>
          </w:p>
        </w:tc>
        <w:tc>
          <w:tcPr>
            <w:tcW w:w="658" w:type="pct"/>
            <w:noWrap/>
            <w:vAlign w:val="bottom"/>
            <w:hideMark/>
          </w:tcPr>
          <w:p w14:paraId="77C75815" w14:textId="23F47E99"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$13,258.81 </w:t>
            </w:r>
          </w:p>
        </w:tc>
        <w:tc>
          <w:tcPr>
            <w:tcW w:w="560" w:type="pct"/>
            <w:noWrap/>
            <w:vAlign w:val="bottom"/>
            <w:hideMark/>
          </w:tcPr>
          <w:p w14:paraId="358B0435" w14:textId="7CCC00E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0.12 </w:t>
            </w:r>
          </w:p>
        </w:tc>
        <w:tc>
          <w:tcPr>
            <w:tcW w:w="568" w:type="pct"/>
            <w:noWrap/>
            <w:vAlign w:val="bottom"/>
            <w:hideMark/>
          </w:tcPr>
          <w:p w14:paraId="312D325B" w14:textId="1ACBC09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$5,622.88 </w:t>
            </w:r>
          </w:p>
        </w:tc>
        <w:tc>
          <w:tcPr>
            <w:tcW w:w="467" w:type="pct"/>
            <w:noWrap/>
            <w:vAlign w:val="bottom"/>
            <w:hideMark/>
          </w:tcPr>
          <w:p w14:paraId="2DF1A361" w14:textId="6985F08D"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8.91 </w:t>
            </w:r>
          </w:p>
        </w:tc>
        <w:tc>
          <w:tcPr>
            <w:tcW w:w="619" w:type="pct"/>
            <w:noWrap/>
            <w:vAlign w:val="bottom"/>
            <w:hideMark/>
          </w:tcPr>
          <w:p w14:paraId="2A157D4E" w14:textId="533E5A38"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$17,803.12 </w:t>
            </w:r>
          </w:p>
        </w:tc>
      </w:tr>
      <w:tr w:rsidR="00B27787" w:rsidRPr="00927A67" w14:paraId="22F65A6A"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42D87490" w14:textId="59C1C602"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2050</w:t>
            </w:r>
          </w:p>
        </w:tc>
        <w:tc>
          <w:tcPr>
            <w:tcW w:w="377" w:type="pct"/>
            <w:noWrap/>
            <w:vAlign w:val="bottom"/>
            <w:hideMark/>
          </w:tcPr>
          <w:p w14:paraId="04FC9022" w14:textId="38FFDCB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7.08 </w:t>
            </w:r>
          </w:p>
        </w:tc>
        <w:tc>
          <w:tcPr>
            <w:tcW w:w="612" w:type="pct"/>
            <w:noWrap/>
            <w:vAlign w:val="bottom"/>
            <w:hideMark/>
          </w:tcPr>
          <w:p w14:paraId="68321754" w14:textId="7F0A99D3"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$55,751.62 </w:t>
            </w:r>
          </w:p>
        </w:tc>
        <w:tc>
          <w:tcPr>
            <w:tcW w:w="706" w:type="pct"/>
            <w:noWrap/>
            <w:vAlign w:val="bottom"/>
            <w:hideMark/>
          </w:tcPr>
          <w:p w14:paraId="64B5ED72" w14:textId="3A0B369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0.04 </w:t>
            </w:r>
          </w:p>
        </w:tc>
        <w:tc>
          <w:tcPr>
            <w:tcW w:w="658" w:type="pct"/>
            <w:noWrap/>
            <w:vAlign w:val="bottom"/>
            <w:hideMark/>
          </w:tcPr>
          <w:p w14:paraId="326318E3" w14:textId="04781BD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$13,961.78 </w:t>
            </w:r>
          </w:p>
        </w:tc>
        <w:tc>
          <w:tcPr>
            <w:tcW w:w="560" w:type="pct"/>
            <w:noWrap/>
            <w:vAlign w:val="bottom"/>
            <w:hideMark/>
          </w:tcPr>
          <w:p w14:paraId="1EBE9A94" w14:textId="49D54FD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0.13 </w:t>
            </w:r>
          </w:p>
        </w:tc>
        <w:tc>
          <w:tcPr>
            <w:tcW w:w="568" w:type="pct"/>
            <w:noWrap/>
            <w:vAlign w:val="bottom"/>
            <w:hideMark/>
          </w:tcPr>
          <w:p w14:paraId="113CD8A4" w14:textId="22FE9167"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$5,921.00 </w:t>
            </w:r>
          </w:p>
        </w:tc>
        <w:tc>
          <w:tcPr>
            <w:tcW w:w="467" w:type="pct"/>
            <w:noWrap/>
            <w:vAlign w:val="bottom"/>
            <w:hideMark/>
          </w:tcPr>
          <w:p w14:paraId="664FB9E2" w14:textId="404B5D38"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9.38 </w:t>
            </w:r>
          </w:p>
        </w:tc>
        <w:tc>
          <w:tcPr>
            <w:tcW w:w="619" w:type="pct"/>
            <w:noWrap/>
            <w:vAlign w:val="bottom"/>
            <w:hideMark/>
          </w:tcPr>
          <w:p w14:paraId="1B9AF6AF" w14:textId="1A786BE3"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$18,747.02 </w:t>
            </w:r>
          </w:p>
        </w:tc>
      </w:tr>
      <w:tr w:rsidR="00B27787" w:rsidRPr="00927A67" w14:paraId="3BBBB06E"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5FF748E2" w14:textId="26F6784B"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2051</w:t>
            </w:r>
          </w:p>
        </w:tc>
        <w:tc>
          <w:tcPr>
            <w:tcW w:w="377" w:type="pct"/>
            <w:noWrap/>
            <w:vAlign w:val="bottom"/>
            <w:hideMark/>
          </w:tcPr>
          <w:p w14:paraId="2CB3DEAB" w14:textId="66F4C48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7.49 </w:t>
            </w:r>
          </w:p>
        </w:tc>
        <w:tc>
          <w:tcPr>
            <w:tcW w:w="612" w:type="pct"/>
            <w:noWrap/>
            <w:vAlign w:val="bottom"/>
            <w:hideMark/>
          </w:tcPr>
          <w:p w14:paraId="0B72146D" w14:textId="514F5F0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$59,011.54 </w:t>
            </w:r>
          </w:p>
        </w:tc>
        <w:tc>
          <w:tcPr>
            <w:tcW w:w="706" w:type="pct"/>
            <w:noWrap/>
            <w:vAlign w:val="bottom"/>
            <w:hideMark/>
          </w:tcPr>
          <w:p w14:paraId="328645F5" w14:textId="1482816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0.04 </w:t>
            </w:r>
          </w:p>
        </w:tc>
        <w:tc>
          <w:tcPr>
            <w:tcW w:w="658" w:type="pct"/>
            <w:noWrap/>
            <w:vAlign w:val="bottom"/>
            <w:hideMark/>
          </w:tcPr>
          <w:p w14:paraId="64368FDC" w14:textId="07878B8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$14,778.15 </w:t>
            </w:r>
          </w:p>
        </w:tc>
        <w:tc>
          <w:tcPr>
            <w:tcW w:w="560" w:type="pct"/>
            <w:noWrap/>
            <w:vAlign w:val="bottom"/>
            <w:hideMark/>
          </w:tcPr>
          <w:p w14:paraId="1C39CC2E" w14:textId="7BDF0EB0"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0.13 </w:t>
            </w:r>
          </w:p>
        </w:tc>
        <w:tc>
          <w:tcPr>
            <w:tcW w:w="568" w:type="pct"/>
            <w:noWrap/>
            <w:vAlign w:val="bottom"/>
            <w:hideMark/>
          </w:tcPr>
          <w:p w14:paraId="705AD1B5" w14:textId="71511107"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$6,267.21 </w:t>
            </w:r>
          </w:p>
        </w:tc>
        <w:tc>
          <w:tcPr>
            <w:tcW w:w="467" w:type="pct"/>
            <w:noWrap/>
            <w:vAlign w:val="bottom"/>
            <w:hideMark/>
          </w:tcPr>
          <w:p w14:paraId="672BF427" w14:textId="03C6C297"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9.93 </w:t>
            </w:r>
          </w:p>
        </w:tc>
        <w:tc>
          <w:tcPr>
            <w:tcW w:w="619" w:type="pct"/>
            <w:noWrap/>
            <w:vAlign w:val="bottom"/>
            <w:hideMark/>
          </w:tcPr>
          <w:p w14:paraId="1C426F7C" w14:textId="268D119D"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$19,843.20 </w:t>
            </w:r>
          </w:p>
        </w:tc>
      </w:tr>
      <w:tr w:rsidR="00B27787" w:rsidRPr="00927A67" w14:paraId="4BBC4783"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2A6C3145" w14:textId="1C623026"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2052</w:t>
            </w:r>
          </w:p>
        </w:tc>
        <w:tc>
          <w:tcPr>
            <w:tcW w:w="377" w:type="pct"/>
            <w:noWrap/>
            <w:vAlign w:val="bottom"/>
            <w:hideMark/>
          </w:tcPr>
          <w:p w14:paraId="13AAFE95" w14:textId="40800D6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7.90 </w:t>
            </w:r>
          </w:p>
        </w:tc>
        <w:tc>
          <w:tcPr>
            <w:tcW w:w="612" w:type="pct"/>
            <w:noWrap/>
            <w:vAlign w:val="bottom"/>
            <w:hideMark/>
          </w:tcPr>
          <w:p w14:paraId="21F55DCB" w14:textId="74DFE63B"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$62,208.31 </w:t>
            </w:r>
          </w:p>
        </w:tc>
        <w:tc>
          <w:tcPr>
            <w:tcW w:w="706" w:type="pct"/>
            <w:noWrap/>
            <w:vAlign w:val="bottom"/>
            <w:hideMark/>
          </w:tcPr>
          <w:p w14:paraId="5D1BE90B" w14:textId="3011087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0.04 </w:t>
            </w:r>
          </w:p>
        </w:tc>
        <w:tc>
          <w:tcPr>
            <w:tcW w:w="658" w:type="pct"/>
            <w:noWrap/>
            <w:vAlign w:val="bottom"/>
            <w:hideMark/>
          </w:tcPr>
          <w:p w14:paraId="12C842F6" w14:textId="1FE59699"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$15,578.71 </w:t>
            </w:r>
          </w:p>
        </w:tc>
        <w:tc>
          <w:tcPr>
            <w:tcW w:w="560" w:type="pct"/>
            <w:noWrap/>
            <w:vAlign w:val="bottom"/>
            <w:hideMark/>
          </w:tcPr>
          <w:p w14:paraId="27BD836D" w14:textId="584144C5"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0.14 </w:t>
            </w:r>
          </w:p>
        </w:tc>
        <w:tc>
          <w:tcPr>
            <w:tcW w:w="568" w:type="pct"/>
            <w:noWrap/>
            <w:vAlign w:val="bottom"/>
            <w:hideMark/>
          </w:tcPr>
          <w:p w14:paraId="2C67BEF2" w14:textId="7608E6A6"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$6,606.72 </w:t>
            </w:r>
          </w:p>
        </w:tc>
        <w:tc>
          <w:tcPr>
            <w:tcW w:w="467" w:type="pct"/>
            <w:noWrap/>
            <w:vAlign w:val="bottom"/>
            <w:hideMark/>
          </w:tcPr>
          <w:p w14:paraId="2315154B" w14:textId="6EC2506C"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10.46 </w:t>
            </w:r>
          </w:p>
        </w:tc>
        <w:tc>
          <w:tcPr>
            <w:tcW w:w="619" w:type="pct"/>
            <w:noWrap/>
            <w:vAlign w:val="bottom"/>
            <w:hideMark/>
          </w:tcPr>
          <w:p w14:paraId="7ADEADBE" w14:textId="6189C8F1"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$20,918.15 </w:t>
            </w:r>
          </w:p>
        </w:tc>
      </w:tr>
      <w:tr w:rsidR="00B27787" w:rsidRPr="00927A67" w14:paraId="1847FB3B"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11103F3D" w14:textId="458217D7"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t>2053</w:t>
            </w:r>
          </w:p>
        </w:tc>
        <w:tc>
          <w:tcPr>
            <w:tcW w:w="377" w:type="pct"/>
            <w:noWrap/>
            <w:vAlign w:val="bottom"/>
            <w:hideMark/>
          </w:tcPr>
          <w:p w14:paraId="3756C80D" w14:textId="30E87E2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8.30 </w:t>
            </w:r>
          </w:p>
        </w:tc>
        <w:tc>
          <w:tcPr>
            <w:tcW w:w="612" w:type="pct"/>
            <w:noWrap/>
            <w:vAlign w:val="bottom"/>
            <w:hideMark/>
          </w:tcPr>
          <w:p w14:paraId="174559BD" w14:textId="573996C2"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$65,341.48 </w:t>
            </w:r>
          </w:p>
        </w:tc>
        <w:tc>
          <w:tcPr>
            <w:tcW w:w="706" w:type="pct"/>
            <w:noWrap/>
            <w:vAlign w:val="bottom"/>
            <w:hideMark/>
          </w:tcPr>
          <w:p w14:paraId="5A907848" w14:textId="4783438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0.05 </w:t>
            </w:r>
          </w:p>
        </w:tc>
        <w:tc>
          <w:tcPr>
            <w:tcW w:w="658" w:type="pct"/>
            <w:noWrap/>
            <w:vAlign w:val="bottom"/>
            <w:hideMark/>
          </w:tcPr>
          <w:p w14:paraId="73634D13" w14:textId="37F83C53"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$16,363.35 </w:t>
            </w:r>
          </w:p>
        </w:tc>
        <w:tc>
          <w:tcPr>
            <w:tcW w:w="560" w:type="pct"/>
            <w:noWrap/>
            <w:vAlign w:val="bottom"/>
            <w:hideMark/>
          </w:tcPr>
          <w:p w14:paraId="4390D9D3" w14:textId="160B757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0.15 </w:t>
            </w:r>
          </w:p>
        </w:tc>
        <w:tc>
          <w:tcPr>
            <w:tcW w:w="568" w:type="pct"/>
            <w:noWrap/>
            <w:vAlign w:val="bottom"/>
            <w:hideMark/>
          </w:tcPr>
          <w:p w14:paraId="27013A50" w14:textId="477C6475"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$6,939.47 </w:t>
            </w:r>
          </w:p>
        </w:tc>
        <w:tc>
          <w:tcPr>
            <w:tcW w:w="467" w:type="pct"/>
            <w:noWrap/>
            <w:vAlign w:val="bottom"/>
            <w:hideMark/>
          </w:tcPr>
          <w:p w14:paraId="7526CD8D" w14:textId="07B5BC19"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10.99 </w:t>
            </w:r>
          </w:p>
        </w:tc>
        <w:tc>
          <w:tcPr>
            <w:tcW w:w="619" w:type="pct"/>
            <w:noWrap/>
            <w:vAlign w:val="bottom"/>
            <w:hideMark/>
          </w:tcPr>
          <w:p w14:paraId="6CA886CB" w14:textId="5C569EB5"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$21,971.71 </w:t>
            </w:r>
          </w:p>
        </w:tc>
      </w:tr>
      <w:tr w:rsidR="00B27787" w:rsidRPr="00927A67" w14:paraId="3BBED876"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1C7DC60D" w14:textId="73BC3FFF" w:rsidR="00B27787" w:rsidRPr="00927A67" w:rsidRDefault="00B27787" w:rsidP="00725BE3">
            <w:pPr>
              <w:contextualSpacing/>
              <w:rPr>
                <w:rFonts w:asciiTheme="minorHAnsi" w:eastAsia="Times New Roman" w:hAnsiTheme="minorHAnsi" w:cs="Times New Roman"/>
                <w:b/>
                <w:color w:val="000000"/>
                <w:sz w:val="16"/>
                <w:szCs w:val="16"/>
              </w:rPr>
            </w:pPr>
            <w:r w:rsidRPr="00927A67">
              <w:rPr>
                <w:rFonts w:ascii="Calibri" w:hAnsi="Calibri"/>
                <w:color w:val="000000"/>
                <w:sz w:val="16"/>
                <w:szCs w:val="16"/>
              </w:rPr>
              <w:lastRenderedPageBreak/>
              <w:t>2054</w:t>
            </w:r>
          </w:p>
        </w:tc>
        <w:tc>
          <w:tcPr>
            <w:tcW w:w="377" w:type="pct"/>
            <w:noWrap/>
            <w:vAlign w:val="bottom"/>
            <w:hideMark/>
          </w:tcPr>
          <w:p w14:paraId="20239C5E" w14:textId="16F134D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8.75 </w:t>
            </w:r>
          </w:p>
        </w:tc>
        <w:tc>
          <w:tcPr>
            <w:tcW w:w="612" w:type="pct"/>
            <w:noWrap/>
            <w:vAlign w:val="bottom"/>
            <w:hideMark/>
          </w:tcPr>
          <w:p w14:paraId="11328C1B" w14:textId="1E97FCD9"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$68,926.15 </w:t>
            </w:r>
          </w:p>
        </w:tc>
        <w:tc>
          <w:tcPr>
            <w:tcW w:w="706" w:type="pct"/>
            <w:noWrap/>
            <w:vAlign w:val="bottom"/>
            <w:hideMark/>
          </w:tcPr>
          <w:p w14:paraId="5B35A5FF" w14:textId="0FA0C42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0.05 </w:t>
            </w:r>
          </w:p>
        </w:tc>
        <w:tc>
          <w:tcPr>
            <w:tcW w:w="658" w:type="pct"/>
            <w:noWrap/>
            <w:vAlign w:val="bottom"/>
            <w:hideMark/>
          </w:tcPr>
          <w:p w14:paraId="342E1EB3" w14:textId="2FB33434"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$17,261.05 </w:t>
            </w:r>
          </w:p>
        </w:tc>
        <w:tc>
          <w:tcPr>
            <w:tcW w:w="560" w:type="pct"/>
            <w:noWrap/>
            <w:vAlign w:val="bottom"/>
            <w:hideMark/>
          </w:tcPr>
          <w:p w14:paraId="685C848E" w14:textId="6E2FF7A0"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0.16 </w:t>
            </w:r>
          </w:p>
        </w:tc>
        <w:tc>
          <w:tcPr>
            <w:tcW w:w="568" w:type="pct"/>
            <w:noWrap/>
            <w:vAlign w:val="bottom"/>
            <w:hideMark/>
          </w:tcPr>
          <w:p w14:paraId="40561906" w14:textId="4109E50F"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$7,320.17 </w:t>
            </w:r>
          </w:p>
        </w:tc>
        <w:tc>
          <w:tcPr>
            <w:tcW w:w="467" w:type="pct"/>
            <w:noWrap/>
            <w:vAlign w:val="bottom"/>
            <w:hideMark/>
          </w:tcPr>
          <w:p w14:paraId="420AC210" w14:textId="63E9C68B"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11.59 </w:t>
            </w:r>
          </w:p>
        </w:tc>
        <w:tc>
          <w:tcPr>
            <w:tcW w:w="619" w:type="pct"/>
            <w:noWrap/>
            <w:vAlign w:val="bottom"/>
            <w:hideMark/>
          </w:tcPr>
          <w:p w14:paraId="31C3B335" w14:textId="3C9EE17D"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$23,177.09 </w:t>
            </w:r>
          </w:p>
        </w:tc>
      </w:tr>
      <w:tr w:rsidR="00B27787" w:rsidRPr="00927A67" w14:paraId="33BCA6A2"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tcPr>
          <w:p w14:paraId="23830966" w14:textId="6D8A07FA" w:rsidR="00B27787" w:rsidRPr="00927A67" w:rsidRDefault="00B27787" w:rsidP="00725BE3">
            <w:pPr>
              <w:contextualSpacing/>
              <w:rPr>
                <w:rFonts w:asciiTheme="minorHAnsi" w:hAnsiTheme="minorHAnsi"/>
                <w:color w:val="000000"/>
                <w:sz w:val="16"/>
                <w:szCs w:val="16"/>
              </w:rPr>
            </w:pPr>
            <w:r w:rsidRPr="00927A67">
              <w:rPr>
                <w:rFonts w:ascii="Calibri" w:hAnsi="Calibri"/>
                <w:color w:val="000000"/>
                <w:sz w:val="16"/>
                <w:szCs w:val="16"/>
              </w:rPr>
              <w:t>2055</w:t>
            </w:r>
          </w:p>
        </w:tc>
        <w:tc>
          <w:tcPr>
            <w:tcW w:w="377" w:type="pct"/>
            <w:noWrap/>
            <w:vAlign w:val="bottom"/>
          </w:tcPr>
          <w:p w14:paraId="750C626C" w14:textId="0891037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9.20 </w:t>
            </w:r>
          </w:p>
        </w:tc>
        <w:tc>
          <w:tcPr>
            <w:tcW w:w="612" w:type="pct"/>
            <w:noWrap/>
            <w:vAlign w:val="bottom"/>
          </w:tcPr>
          <w:p w14:paraId="7728B74D" w14:textId="7042305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$72,446.36 </w:t>
            </w:r>
          </w:p>
        </w:tc>
        <w:tc>
          <w:tcPr>
            <w:tcW w:w="706" w:type="pct"/>
            <w:noWrap/>
            <w:vAlign w:val="bottom"/>
          </w:tcPr>
          <w:p w14:paraId="700CFEBB" w14:textId="01C10248"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0.05 </w:t>
            </w:r>
          </w:p>
        </w:tc>
        <w:tc>
          <w:tcPr>
            <w:tcW w:w="658" w:type="pct"/>
            <w:noWrap/>
            <w:vAlign w:val="bottom"/>
          </w:tcPr>
          <w:p w14:paraId="3D952C38" w14:textId="0D9CD0AE"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$18,142.61 </w:t>
            </w:r>
          </w:p>
        </w:tc>
        <w:tc>
          <w:tcPr>
            <w:tcW w:w="560" w:type="pct"/>
            <w:noWrap/>
            <w:vAlign w:val="bottom"/>
          </w:tcPr>
          <w:p w14:paraId="1ECE238F" w14:textId="6D683CEF"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0.17 </w:t>
            </w:r>
          </w:p>
        </w:tc>
        <w:tc>
          <w:tcPr>
            <w:tcW w:w="568" w:type="pct"/>
            <w:noWrap/>
            <w:vAlign w:val="bottom"/>
          </w:tcPr>
          <w:p w14:paraId="6536D5CD" w14:textId="68DF9A8D"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$7,694.03 </w:t>
            </w:r>
          </w:p>
        </w:tc>
        <w:tc>
          <w:tcPr>
            <w:tcW w:w="467" w:type="pct"/>
            <w:noWrap/>
            <w:vAlign w:val="bottom"/>
          </w:tcPr>
          <w:p w14:paraId="03B503CD" w14:textId="55CB5AE3"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12.19 </w:t>
            </w:r>
          </w:p>
        </w:tc>
        <w:tc>
          <w:tcPr>
            <w:tcW w:w="619" w:type="pct"/>
            <w:noWrap/>
            <w:vAlign w:val="bottom"/>
          </w:tcPr>
          <w:p w14:paraId="525F7948" w14:textId="1476AEC7"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$24,360.79 </w:t>
            </w:r>
          </w:p>
        </w:tc>
      </w:tr>
      <w:tr w:rsidR="00B27787" w:rsidRPr="00927A67" w14:paraId="1C736F91"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tcPr>
          <w:p w14:paraId="675168C5" w14:textId="17BD7E37" w:rsidR="00B27787" w:rsidRPr="00927A67" w:rsidRDefault="00B27787" w:rsidP="00725BE3">
            <w:pPr>
              <w:contextualSpacing/>
              <w:rPr>
                <w:rFonts w:asciiTheme="minorHAnsi" w:hAnsiTheme="minorHAnsi"/>
                <w:color w:val="000000"/>
                <w:sz w:val="16"/>
                <w:szCs w:val="16"/>
              </w:rPr>
            </w:pPr>
            <w:r w:rsidRPr="00927A67">
              <w:rPr>
                <w:rFonts w:ascii="Calibri" w:hAnsi="Calibri"/>
                <w:color w:val="000000"/>
                <w:sz w:val="16"/>
                <w:szCs w:val="16"/>
              </w:rPr>
              <w:t>2056</w:t>
            </w:r>
          </w:p>
        </w:tc>
        <w:tc>
          <w:tcPr>
            <w:tcW w:w="377" w:type="pct"/>
            <w:noWrap/>
            <w:vAlign w:val="bottom"/>
          </w:tcPr>
          <w:p w14:paraId="392D3831" w14:textId="29E69C4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9.70 </w:t>
            </w:r>
          </w:p>
        </w:tc>
        <w:tc>
          <w:tcPr>
            <w:tcW w:w="612" w:type="pct"/>
            <w:noWrap/>
            <w:vAlign w:val="bottom"/>
          </w:tcPr>
          <w:p w14:paraId="16D1757D" w14:textId="225BEC0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$76,417.20 </w:t>
            </w:r>
          </w:p>
        </w:tc>
        <w:tc>
          <w:tcPr>
            <w:tcW w:w="706" w:type="pct"/>
            <w:noWrap/>
            <w:vAlign w:val="bottom"/>
          </w:tcPr>
          <w:p w14:paraId="7C94ED09" w14:textId="521C6F78"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0.05 </w:t>
            </w:r>
          </w:p>
        </w:tc>
        <w:tc>
          <w:tcPr>
            <w:tcW w:w="658" w:type="pct"/>
            <w:noWrap/>
            <w:vAlign w:val="bottom"/>
          </w:tcPr>
          <w:p w14:paraId="78566E0C" w14:textId="6047A47C"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$19,137.02 </w:t>
            </w:r>
          </w:p>
        </w:tc>
        <w:tc>
          <w:tcPr>
            <w:tcW w:w="560" w:type="pct"/>
            <w:noWrap/>
            <w:vAlign w:val="bottom"/>
          </w:tcPr>
          <w:p w14:paraId="26C8C543" w14:textId="050E2658"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0.17 </w:t>
            </w:r>
          </w:p>
        </w:tc>
        <w:tc>
          <w:tcPr>
            <w:tcW w:w="568" w:type="pct"/>
            <w:noWrap/>
            <w:vAlign w:val="bottom"/>
          </w:tcPr>
          <w:p w14:paraId="7F445B66" w14:textId="4CBFB210"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$8,115.75 </w:t>
            </w:r>
          </w:p>
        </w:tc>
        <w:tc>
          <w:tcPr>
            <w:tcW w:w="467" w:type="pct"/>
            <w:noWrap/>
            <w:vAlign w:val="bottom"/>
          </w:tcPr>
          <w:p w14:paraId="7C7363DE" w14:textId="4B49AE14"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12.85 </w:t>
            </w:r>
          </w:p>
        </w:tc>
        <w:tc>
          <w:tcPr>
            <w:tcW w:w="619" w:type="pct"/>
            <w:noWrap/>
            <w:vAlign w:val="bottom"/>
          </w:tcPr>
          <w:p w14:paraId="71CB39C0" w14:textId="20243BCA"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$25,696.03 </w:t>
            </w:r>
          </w:p>
        </w:tc>
      </w:tr>
      <w:tr w:rsidR="00B27787" w:rsidRPr="00927A67" w14:paraId="6B0A089C"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tcPr>
          <w:p w14:paraId="138BC80C" w14:textId="1859802C" w:rsidR="00B27787" w:rsidRPr="00927A67" w:rsidRDefault="00B27787" w:rsidP="00725BE3">
            <w:pPr>
              <w:contextualSpacing/>
              <w:rPr>
                <w:rFonts w:asciiTheme="minorHAnsi" w:hAnsiTheme="minorHAnsi"/>
                <w:color w:val="000000"/>
                <w:sz w:val="16"/>
                <w:szCs w:val="16"/>
              </w:rPr>
            </w:pPr>
            <w:r w:rsidRPr="00927A67">
              <w:rPr>
                <w:rFonts w:ascii="Calibri" w:hAnsi="Calibri"/>
                <w:color w:val="000000"/>
                <w:sz w:val="16"/>
                <w:szCs w:val="16"/>
              </w:rPr>
              <w:t>2057</w:t>
            </w:r>
          </w:p>
        </w:tc>
        <w:tc>
          <w:tcPr>
            <w:tcW w:w="377" w:type="pct"/>
            <w:noWrap/>
            <w:vAlign w:val="bottom"/>
          </w:tcPr>
          <w:p w14:paraId="74863AF0" w14:textId="18E257EA"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9.91 </w:t>
            </w:r>
          </w:p>
        </w:tc>
        <w:tc>
          <w:tcPr>
            <w:tcW w:w="612" w:type="pct"/>
            <w:noWrap/>
            <w:vAlign w:val="bottom"/>
          </w:tcPr>
          <w:p w14:paraId="5C900D6F" w14:textId="43030471"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$78,077.64 </w:t>
            </w:r>
          </w:p>
        </w:tc>
        <w:tc>
          <w:tcPr>
            <w:tcW w:w="706" w:type="pct"/>
            <w:noWrap/>
            <w:vAlign w:val="bottom"/>
          </w:tcPr>
          <w:p w14:paraId="1D604C18" w14:textId="05435D86"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0.05 </w:t>
            </w:r>
          </w:p>
        </w:tc>
        <w:tc>
          <w:tcPr>
            <w:tcW w:w="658" w:type="pct"/>
            <w:noWrap/>
            <w:vAlign w:val="bottom"/>
          </w:tcPr>
          <w:p w14:paraId="1253F65C" w14:textId="7C915E79"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$19,552.84 </w:t>
            </w:r>
          </w:p>
        </w:tc>
        <w:tc>
          <w:tcPr>
            <w:tcW w:w="560" w:type="pct"/>
            <w:noWrap/>
            <w:vAlign w:val="bottom"/>
          </w:tcPr>
          <w:p w14:paraId="3A1EDF65" w14:textId="1243DCBD"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927A67">
              <w:rPr>
                <w:rFonts w:ascii="Calibri" w:hAnsi="Calibri"/>
                <w:color w:val="000000"/>
                <w:sz w:val="16"/>
                <w:szCs w:val="16"/>
              </w:rPr>
              <w:t xml:space="preserve">                           0.18 </w:t>
            </w:r>
          </w:p>
        </w:tc>
        <w:tc>
          <w:tcPr>
            <w:tcW w:w="568" w:type="pct"/>
            <w:noWrap/>
            <w:vAlign w:val="bottom"/>
          </w:tcPr>
          <w:p w14:paraId="4D6CF377" w14:textId="6035BF92"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$8,292.09 </w:t>
            </w:r>
          </w:p>
        </w:tc>
        <w:tc>
          <w:tcPr>
            <w:tcW w:w="467" w:type="pct"/>
            <w:noWrap/>
            <w:vAlign w:val="bottom"/>
          </w:tcPr>
          <w:p w14:paraId="67C50AE6" w14:textId="574D9608"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                         13.13 </w:t>
            </w:r>
          </w:p>
        </w:tc>
        <w:tc>
          <w:tcPr>
            <w:tcW w:w="619" w:type="pct"/>
            <w:noWrap/>
            <w:vAlign w:val="bottom"/>
          </w:tcPr>
          <w:p w14:paraId="0D3FFE43" w14:textId="42AED351" w:rsidR="00B27787" w:rsidRPr="00B2778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27787">
              <w:rPr>
                <w:rFonts w:ascii="Calibri" w:hAnsi="Calibri"/>
                <w:color w:val="000000"/>
                <w:sz w:val="16"/>
                <w:szCs w:val="16"/>
              </w:rPr>
              <w:t xml:space="preserve">$26,254.36 </w:t>
            </w:r>
          </w:p>
        </w:tc>
      </w:tr>
      <w:tr w:rsidR="00B27787" w:rsidRPr="00927A67" w14:paraId="391BB737" w14:textId="77777777" w:rsidTr="00B27787">
        <w:trPr>
          <w:trHeight w:val="284"/>
        </w:trPr>
        <w:tc>
          <w:tcPr>
            <w:cnfStyle w:val="001000000000" w:firstRow="0" w:lastRow="0" w:firstColumn="1" w:lastColumn="0" w:oddVBand="0" w:evenVBand="0" w:oddHBand="0" w:evenHBand="0" w:firstRowFirstColumn="0" w:firstRowLastColumn="0" w:lastRowFirstColumn="0" w:lastRowLastColumn="0"/>
            <w:tcW w:w="433" w:type="pct"/>
            <w:noWrap/>
            <w:vAlign w:val="bottom"/>
            <w:hideMark/>
          </w:tcPr>
          <w:p w14:paraId="7AF93251" w14:textId="00B797A8" w:rsidR="00B27787" w:rsidRPr="00927A67" w:rsidRDefault="00B27787" w:rsidP="00725BE3">
            <w:pPr>
              <w:contextualSpacing/>
              <w:rPr>
                <w:rFonts w:asciiTheme="minorHAnsi" w:hAnsiTheme="minorHAnsi"/>
                <w:b/>
                <w:bCs/>
                <w:color w:val="000000"/>
                <w:sz w:val="16"/>
                <w:szCs w:val="16"/>
              </w:rPr>
            </w:pPr>
            <w:r w:rsidRPr="00927A67">
              <w:rPr>
                <w:rFonts w:ascii="Calibri" w:hAnsi="Calibri"/>
                <w:b/>
                <w:bCs/>
                <w:color w:val="000000"/>
                <w:sz w:val="16"/>
                <w:szCs w:val="16"/>
              </w:rPr>
              <w:t>TOTAL</w:t>
            </w:r>
          </w:p>
        </w:tc>
        <w:tc>
          <w:tcPr>
            <w:tcW w:w="377" w:type="pct"/>
            <w:noWrap/>
            <w:vAlign w:val="bottom"/>
            <w:hideMark/>
          </w:tcPr>
          <w:p w14:paraId="450C5220" w14:textId="77777777" w:rsidR="00B27787" w:rsidRPr="00927A67" w:rsidRDefault="00B27787" w:rsidP="00725BE3">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rPr>
            </w:pPr>
          </w:p>
        </w:tc>
        <w:tc>
          <w:tcPr>
            <w:tcW w:w="612" w:type="pct"/>
            <w:noWrap/>
            <w:vAlign w:val="bottom"/>
            <w:hideMark/>
          </w:tcPr>
          <w:p w14:paraId="04B7637B" w14:textId="326D7ABC" w:rsidR="00B27787" w:rsidRPr="00927A67" w:rsidRDefault="00B27787"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927A67">
              <w:rPr>
                <w:rFonts w:ascii="Calibri" w:hAnsi="Calibri"/>
                <w:b/>
                <w:bCs/>
                <w:color w:val="000000"/>
                <w:sz w:val="16"/>
                <w:szCs w:val="16"/>
              </w:rPr>
              <w:t xml:space="preserve">$1,172,015.57 </w:t>
            </w:r>
          </w:p>
        </w:tc>
        <w:tc>
          <w:tcPr>
            <w:tcW w:w="706" w:type="pct"/>
            <w:noWrap/>
            <w:vAlign w:val="bottom"/>
            <w:hideMark/>
          </w:tcPr>
          <w:p w14:paraId="0A700E99" w14:textId="77777777" w:rsidR="00B27787" w:rsidRPr="00927A67" w:rsidRDefault="00B27787"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p>
        </w:tc>
        <w:tc>
          <w:tcPr>
            <w:tcW w:w="658" w:type="pct"/>
            <w:noWrap/>
            <w:vAlign w:val="bottom"/>
            <w:hideMark/>
          </w:tcPr>
          <w:p w14:paraId="07ECBDCE" w14:textId="5575EFF8" w:rsidR="00B27787" w:rsidRPr="00927A67" w:rsidRDefault="00B27787"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927A67">
              <w:rPr>
                <w:rFonts w:ascii="Calibri" w:hAnsi="Calibri"/>
                <w:b/>
                <w:bCs/>
                <w:color w:val="000000"/>
                <w:sz w:val="16"/>
                <w:szCs w:val="16"/>
              </w:rPr>
              <w:t xml:space="preserve">$293,505.72 </w:t>
            </w:r>
          </w:p>
        </w:tc>
        <w:tc>
          <w:tcPr>
            <w:tcW w:w="560" w:type="pct"/>
            <w:noWrap/>
            <w:vAlign w:val="bottom"/>
            <w:hideMark/>
          </w:tcPr>
          <w:p w14:paraId="203A407C" w14:textId="77777777" w:rsidR="00B27787" w:rsidRPr="00927A67" w:rsidRDefault="00B27787"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p>
        </w:tc>
        <w:tc>
          <w:tcPr>
            <w:tcW w:w="568" w:type="pct"/>
            <w:noWrap/>
            <w:vAlign w:val="bottom"/>
            <w:hideMark/>
          </w:tcPr>
          <w:p w14:paraId="75C894CF" w14:textId="03EE88EE" w:rsidR="00B27787" w:rsidRPr="00B27787" w:rsidRDefault="00B27787"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B27787">
              <w:rPr>
                <w:rFonts w:ascii="Calibri" w:hAnsi="Calibri"/>
                <w:b/>
                <w:bCs/>
                <w:color w:val="000000"/>
                <w:sz w:val="16"/>
                <w:szCs w:val="16"/>
              </w:rPr>
              <w:t xml:space="preserve">$124,471.75 </w:t>
            </w:r>
          </w:p>
        </w:tc>
        <w:tc>
          <w:tcPr>
            <w:tcW w:w="467" w:type="pct"/>
            <w:noWrap/>
            <w:vAlign w:val="bottom"/>
            <w:hideMark/>
          </w:tcPr>
          <w:p w14:paraId="2B01B925" w14:textId="77777777" w:rsidR="00B27787" w:rsidRPr="00B27787" w:rsidRDefault="00B27787"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p>
        </w:tc>
        <w:tc>
          <w:tcPr>
            <w:tcW w:w="619" w:type="pct"/>
            <w:noWrap/>
            <w:vAlign w:val="bottom"/>
            <w:hideMark/>
          </w:tcPr>
          <w:p w14:paraId="7C28824D" w14:textId="51332604" w:rsidR="00B27787" w:rsidRPr="00B27787" w:rsidRDefault="00B27787" w:rsidP="00725BE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16"/>
                <w:szCs w:val="16"/>
              </w:rPr>
            </w:pPr>
            <w:r w:rsidRPr="00B27787">
              <w:rPr>
                <w:rFonts w:ascii="Calibri" w:hAnsi="Calibri"/>
                <w:b/>
                <w:bCs/>
                <w:color w:val="000000"/>
                <w:sz w:val="16"/>
                <w:szCs w:val="16"/>
              </w:rPr>
              <w:t xml:space="preserve">$394,101.60 </w:t>
            </w:r>
          </w:p>
        </w:tc>
      </w:tr>
    </w:tbl>
    <w:p w14:paraId="1BBE90E9" w14:textId="77777777" w:rsidR="00144175" w:rsidRDefault="00144175" w:rsidP="0050536A">
      <w:pPr>
        <w:pStyle w:val="Heading1"/>
      </w:pPr>
      <w:bookmarkStart w:id="3" w:name="_Toc357758159"/>
    </w:p>
    <w:p w14:paraId="140CD956" w14:textId="02373A27" w:rsidR="00867FE6" w:rsidRPr="00725BE3" w:rsidRDefault="00867FE6" w:rsidP="0050536A">
      <w:pPr>
        <w:pStyle w:val="Heading1"/>
      </w:pPr>
      <w:r w:rsidRPr="00725BE3">
        <w:t>Safety</w:t>
      </w:r>
      <w:bookmarkEnd w:id="3"/>
    </w:p>
    <w:p w14:paraId="4BFA67BF" w14:textId="77F4466D" w:rsidR="00867FE6" w:rsidRPr="00725BE3" w:rsidRDefault="00867FE6" w:rsidP="00725BE3">
      <w:pPr>
        <w:autoSpaceDE w:val="0"/>
        <w:autoSpaceDN w:val="0"/>
        <w:adjustRightInd w:val="0"/>
        <w:spacing w:after="0" w:line="240" w:lineRule="auto"/>
        <w:jc w:val="both"/>
        <w:rPr>
          <w:rFonts w:cs="Times New Roman"/>
        </w:rPr>
      </w:pPr>
      <w:r w:rsidRPr="00725BE3">
        <w:rPr>
          <w:rFonts w:cs="Times New Roman"/>
        </w:rPr>
        <w:t xml:space="preserve">Reduction in VMTs equates to a lower incidence of traffic accidents. Costs per incident were obtained from the United States Department of Transportation, Office of the Secretary of Transportation. </w:t>
      </w:r>
      <w:r w:rsidR="00524785" w:rsidRPr="00725BE3">
        <w:rPr>
          <w:rFonts w:cs="Times New Roman"/>
        </w:rPr>
        <w:t xml:space="preserve"> These costs were then applied to the total number of Utah traffic incidents, as well as vehicle miles traveled, to calculate a safety cost per VMT.</w:t>
      </w:r>
      <w:r w:rsidR="00144175">
        <w:rPr>
          <w:rStyle w:val="FootnoteReference"/>
          <w:rFonts w:cs="Times New Roman"/>
        </w:rPr>
        <w:footnoteReference w:id="8"/>
      </w:r>
    </w:p>
    <w:p w14:paraId="606AEA5E" w14:textId="77777777" w:rsidR="00867FE6" w:rsidRPr="00725BE3" w:rsidRDefault="00867FE6" w:rsidP="00725BE3">
      <w:pPr>
        <w:spacing w:after="0" w:line="240" w:lineRule="auto"/>
        <w:jc w:val="both"/>
        <w:rPr>
          <w:rFonts w:cs="Times New Roman"/>
        </w:rPr>
      </w:pPr>
    </w:p>
    <w:p w14:paraId="00AE0C24" w14:textId="7F49F868" w:rsidR="00867FE6" w:rsidRPr="00725BE3" w:rsidRDefault="00867FE6" w:rsidP="00725BE3">
      <w:pPr>
        <w:spacing w:after="0" w:line="240" w:lineRule="auto"/>
        <w:jc w:val="both"/>
        <w:rPr>
          <w:rFonts w:cs="Times New Roman"/>
          <w:b/>
          <w:smallCaps/>
          <w:color w:val="808080" w:themeColor="background1" w:themeShade="80"/>
        </w:rPr>
      </w:pPr>
      <w:r w:rsidRPr="00725BE3">
        <w:rPr>
          <w:rFonts w:cs="Times New Roman"/>
          <w:b/>
          <w:smallCaps/>
          <w:color w:val="808080" w:themeColor="background1" w:themeShade="80"/>
        </w:rPr>
        <w:t xml:space="preserve">Table </w:t>
      </w:r>
      <w:r w:rsidR="00773E55" w:rsidRPr="00725BE3">
        <w:rPr>
          <w:rFonts w:cs="Times New Roman"/>
          <w:b/>
          <w:smallCaps/>
          <w:color w:val="808080" w:themeColor="background1" w:themeShade="80"/>
        </w:rPr>
        <w:t>2</w:t>
      </w:r>
      <w:r w:rsidR="00F71C2C">
        <w:rPr>
          <w:rFonts w:cs="Times New Roman"/>
          <w:b/>
          <w:smallCaps/>
          <w:color w:val="808080" w:themeColor="background1" w:themeShade="80"/>
        </w:rPr>
        <w:t>2</w:t>
      </w:r>
      <w:r w:rsidRPr="00725BE3">
        <w:rPr>
          <w:rFonts w:cs="Times New Roman"/>
          <w:b/>
          <w:smallCaps/>
          <w:color w:val="808080" w:themeColor="background1" w:themeShade="80"/>
        </w:rPr>
        <w:t>:  Cost per Accident by Severity</w:t>
      </w:r>
    </w:p>
    <w:tbl>
      <w:tblPr>
        <w:tblStyle w:val="ZBPFTableStyle"/>
        <w:tblW w:w="5000" w:type="pct"/>
        <w:tblLook w:val="04A0" w:firstRow="1" w:lastRow="0" w:firstColumn="1" w:lastColumn="0" w:noHBand="0" w:noVBand="1"/>
      </w:tblPr>
      <w:tblGrid>
        <w:gridCol w:w="2212"/>
        <w:gridCol w:w="2373"/>
        <w:gridCol w:w="1769"/>
        <w:gridCol w:w="1588"/>
        <w:gridCol w:w="1634"/>
      </w:tblGrid>
      <w:tr w:rsidR="00524785" w:rsidRPr="00144175" w14:paraId="6B6A46FB" w14:textId="77777777" w:rsidTr="0055149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180" w:type="pct"/>
            <w:noWrap/>
            <w:hideMark/>
          </w:tcPr>
          <w:p w14:paraId="30147B73" w14:textId="77777777" w:rsidR="00524785" w:rsidRPr="00144175" w:rsidRDefault="00524785" w:rsidP="00725BE3">
            <w:pPr>
              <w:jc w:val="center"/>
              <w:rPr>
                <w:rFonts w:asciiTheme="minorHAnsi" w:eastAsia="Times New Roman" w:hAnsiTheme="minorHAnsi" w:cs="Times New Roman"/>
                <w:bCs/>
                <w:color w:val="000000"/>
                <w:szCs w:val="20"/>
              </w:rPr>
            </w:pPr>
            <w:r w:rsidRPr="00144175">
              <w:rPr>
                <w:rFonts w:asciiTheme="minorHAnsi" w:eastAsia="Times New Roman" w:hAnsiTheme="minorHAnsi" w:cs="Times New Roman"/>
                <w:bCs/>
                <w:color w:val="000000"/>
                <w:szCs w:val="20"/>
              </w:rPr>
              <w:t xml:space="preserve">Accident Classification </w:t>
            </w:r>
          </w:p>
        </w:tc>
        <w:tc>
          <w:tcPr>
            <w:tcW w:w="1264" w:type="pct"/>
            <w:noWrap/>
            <w:hideMark/>
          </w:tcPr>
          <w:p w14:paraId="1CD0B15D" w14:textId="77777777" w:rsidR="00524785" w:rsidRPr="00144175" w:rsidRDefault="00524785"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144175">
              <w:rPr>
                <w:rFonts w:asciiTheme="minorHAnsi" w:eastAsia="Times New Roman" w:hAnsiTheme="minorHAnsi" w:cs="Times New Roman"/>
                <w:bCs/>
                <w:color w:val="000000"/>
                <w:szCs w:val="20"/>
              </w:rPr>
              <w:t xml:space="preserve"> Utah Incidents </w:t>
            </w:r>
          </w:p>
        </w:tc>
        <w:tc>
          <w:tcPr>
            <w:tcW w:w="948" w:type="pct"/>
            <w:noWrap/>
            <w:hideMark/>
          </w:tcPr>
          <w:p w14:paraId="0D30FFD0" w14:textId="77777777" w:rsidR="00524785" w:rsidRPr="00144175" w:rsidRDefault="00524785"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144175">
              <w:rPr>
                <w:rFonts w:asciiTheme="minorHAnsi" w:eastAsia="Times New Roman" w:hAnsiTheme="minorHAnsi" w:cs="Times New Roman"/>
                <w:bCs/>
                <w:color w:val="000000"/>
                <w:szCs w:val="20"/>
              </w:rPr>
              <w:t xml:space="preserve"> Per Incident Cost </w:t>
            </w:r>
          </w:p>
        </w:tc>
        <w:tc>
          <w:tcPr>
            <w:tcW w:w="840" w:type="pct"/>
            <w:noWrap/>
            <w:hideMark/>
          </w:tcPr>
          <w:p w14:paraId="2BD2812E" w14:textId="77777777" w:rsidR="00524785" w:rsidRPr="00144175" w:rsidRDefault="00524785"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144175">
              <w:rPr>
                <w:rFonts w:asciiTheme="minorHAnsi" w:eastAsia="Times New Roman" w:hAnsiTheme="minorHAnsi" w:cs="Times New Roman"/>
                <w:bCs/>
                <w:color w:val="000000"/>
                <w:szCs w:val="20"/>
              </w:rPr>
              <w:t xml:space="preserve"> Total Cost </w:t>
            </w:r>
          </w:p>
        </w:tc>
        <w:tc>
          <w:tcPr>
            <w:tcW w:w="769" w:type="pct"/>
            <w:noWrap/>
            <w:hideMark/>
          </w:tcPr>
          <w:p w14:paraId="45B27CCB" w14:textId="77777777" w:rsidR="00524785" w:rsidRPr="00144175" w:rsidRDefault="00524785"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144175">
              <w:rPr>
                <w:rFonts w:asciiTheme="minorHAnsi" w:eastAsia="Times New Roman" w:hAnsiTheme="minorHAnsi" w:cs="Times New Roman"/>
                <w:bCs/>
                <w:color w:val="000000"/>
                <w:szCs w:val="20"/>
              </w:rPr>
              <w:t xml:space="preserve"> Cost/VMT </w:t>
            </w:r>
          </w:p>
        </w:tc>
      </w:tr>
      <w:tr w:rsidR="00551495" w:rsidRPr="00144175" w14:paraId="57861731"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180" w:type="pct"/>
            <w:noWrap/>
            <w:hideMark/>
          </w:tcPr>
          <w:p w14:paraId="6731FB6D" w14:textId="77777777" w:rsidR="00551495" w:rsidRPr="00144175" w:rsidRDefault="00551495" w:rsidP="00725BE3">
            <w:pP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 xml:space="preserve"> AIS 0 </w:t>
            </w:r>
          </w:p>
        </w:tc>
        <w:tc>
          <w:tcPr>
            <w:tcW w:w="1264" w:type="pct"/>
            <w:noWrap/>
            <w:hideMark/>
          </w:tcPr>
          <w:p w14:paraId="03876256" w14:textId="03C454DA"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w:t>
            </w:r>
          </w:p>
        </w:tc>
        <w:tc>
          <w:tcPr>
            <w:tcW w:w="948" w:type="pct"/>
            <w:noWrap/>
            <w:hideMark/>
          </w:tcPr>
          <w:p w14:paraId="7BD439A2" w14:textId="6790BF46"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Cs w:val="20"/>
              </w:rPr>
            </w:pPr>
            <w:r w:rsidRPr="00144175">
              <w:rPr>
                <w:rFonts w:ascii="Calibri" w:hAnsi="Calibri"/>
                <w:b/>
                <w:bCs/>
                <w:color w:val="000000"/>
                <w:szCs w:val="20"/>
              </w:rPr>
              <w:t xml:space="preserve">-   </w:t>
            </w:r>
          </w:p>
        </w:tc>
        <w:tc>
          <w:tcPr>
            <w:tcW w:w="840" w:type="pct"/>
            <w:noWrap/>
            <w:hideMark/>
          </w:tcPr>
          <w:p w14:paraId="17B3E521" w14:textId="62C85BC1"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Cs w:val="20"/>
              </w:rPr>
            </w:pPr>
            <w:r w:rsidRPr="00144175">
              <w:rPr>
                <w:rFonts w:ascii="Calibri" w:hAnsi="Calibri"/>
                <w:b/>
                <w:bCs/>
                <w:color w:val="000000"/>
                <w:szCs w:val="20"/>
              </w:rPr>
              <w:t xml:space="preserve">            -   </w:t>
            </w:r>
          </w:p>
        </w:tc>
        <w:tc>
          <w:tcPr>
            <w:tcW w:w="769" w:type="pct"/>
            <w:noWrap/>
            <w:hideMark/>
          </w:tcPr>
          <w:p w14:paraId="6B69DE67" w14:textId="60D7188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Cs w:val="20"/>
              </w:rPr>
            </w:pPr>
            <w:r w:rsidRPr="00144175">
              <w:rPr>
                <w:rFonts w:ascii="Calibri" w:hAnsi="Calibri"/>
                <w:b/>
                <w:bCs/>
                <w:color w:val="000000"/>
                <w:szCs w:val="20"/>
              </w:rPr>
              <w:t xml:space="preserve">                              -   </w:t>
            </w:r>
          </w:p>
        </w:tc>
      </w:tr>
      <w:tr w:rsidR="00551495" w:rsidRPr="00144175" w14:paraId="31CB1818"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180" w:type="pct"/>
            <w:noWrap/>
            <w:hideMark/>
          </w:tcPr>
          <w:p w14:paraId="4E34A3B8" w14:textId="77777777" w:rsidR="00551495" w:rsidRPr="00144175" w:rsidRDefault="00551495" w:rsidP="00725BE3">
            <w:pP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 xml:space="preserve"> AIS 1 </w:t>
            </w:r>
          </w:p>
        </w:tc>
        <w:tc>
          <w:tcPr>
            <w:tcW w:w="1264" w:type="pct"/>
            <w:noWrap/>
            <w:hideMark/>
          </w:tcPr>
          <w:p w14:paraId="5479996B" w14:textId="3D739DB8"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                            11,823 </w:t>
            </w:r>
          </w:p>
        </w:tc>
        <w:tc>
          <w:tcPr>
            <w:tcW w:w="948" w:type="pct"/>
            <w:noWrap/>
            <w:hideMark/>
          </w:tcPr>
          <w:p w14:paraId="57FF73F6" w14:textId="17A364C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$28,800</w:t>
            </w:r>
          </w:p>
        </w:tc>
        <w:tc>
          <w:tcPr>
            <w:tcW w:w="840" w:type="pct"/>
            <w:noWrap/>
            <w:hideMark/>
          </w:tcPr>
          <w:p w14:paraId="7E109940" w14:textId="2FBE7D9E"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$340,490,056</w:t>
            </w:r>
          </w:p>
        </w:tc>
        <w:tc>
          <w:tcPr>
            <w:tcW w:w="769" w:type="pct"/>
            <w:noWrap/>
            <w:hideMark/>
          </w:tcPr>
          <w:p w14:paraId="5DD43A3D" w14:textId="43107EEC"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$0.0111</w:t>
            </w:r>
          </w:p>
        </w:tc>
      </w:tr>
      <w:tr w:rsidR="00551495" w:rsidRPr="00144175" w14:paraId="4268A8ED"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180" w:type="pct"/>
            <w:noWrap/>
            <w:hideMark/>
          </w:tcPr>
          <w:p w14:paraId="576813B4" w14:textId="77777777" w:rsidR="00551495" w:rsidRPr="00144175" w:rsidRDefault="00551495" w:rsidP="00725BE3">
            <w:pP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 xml:space="preserve"> AIS 2 </w:t>
            </w:r>
          </w:p>
        </w:tc>
        <w:tc>
          <w:tcPr>
            <w:tcW w:w="1264" w:type="pct"/>
            <w:noWrap/>
            <w:hideMark/>
          </w:tcPr>
          <w:p w14:paraId="4EC8C911" w14:textId="79CCCD7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                                  5,881 </w:t>
            </w:r>
          </w:p>
        </w:tc>
        <w:tc>
          <w:tcPr>
            <w:tcW w:w="948" w:type="pct"/>
            <w:noWrap/>
            <w:hideMark/>
          </w:tcPr>
          <w:p w14:paraId="07D66181" w14:textId="3C9F75B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$451,200</w:t>
            </w:r>
          </w:p>
        </w:tc>
        <w:tc>
          <w:tcPr>
            <w:tcW w:w="840" w:type="pct"/>
            <w:noWrap/>
            <w:hideMark/>
          </w:tcPr>
          <w:p w14:paraId="46673A8D" w14:textId="7ED5143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$2,653,568,928</w:t>
            </w:r>
          </w:p>
        </w:tc>
        <w:tc>
          <w:tcPr>
            <w:tcW w:w="769" w:type="pct"/>
            <w:noWrap/>
            <w:hideMark/>
          </w:tcPr>
          <w:p w14:paraId="013DFEE8" w14:textId="6977BD99"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$0.0862</w:t>
            </w:r>
          </w:p>
        </w:tc>
      </w:tr>
      <w:tr w:rsidR="00551495" w:rsidRPr="00144175" w14:paraId="2BE3A6C0"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180" w:type="pct"/>
            <w:noWrap/>
            <w:hideMark/>
          </w:tcPr>
          <w:p w14:paraId="4425711A" w14:textId="77777777" w:rsidR="00551495" w:rsidRPr="00144175" w:rsidRDefault="00551495" w:rsidP="00725BE3">
            <w:pP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 xml:space="preserve"> AIS 3 </w:t>
            </w:r>
          </w:p>
        </w:tc>
        <w:tc>
          <w:tcPr>
            <w:tcW w:w="1264" w:type="pct"/>
            <w:noWrap/>
            <w:hideMark/>
          </w:tcPr>
          <w:p w14:paraId="6B70D20D" w14:textId="031DE3C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                                         -   </w:t>
            </w:r>
          </w:p>
        </w:tc>
        <w:tc>
          <w:tcPr>
            <w:tcW w:w="948" w:type="pct"/>
            <w:noWrap/>
            <w:hideMark/>
          </w:tcPr>
          <w:p w14:paraId="6237343B" w14:textId="2686247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$1,008,000</w:t>
            </w:r>
          </w:p>
        </w:tc>
        <w:tc>
          <w:tcPr>
            <w:tcW w:w="840" w:type="pct"/>
            <w:noWrap/>
            <w:hideMark/>
          </w:tcPr>
          <w:p w14:paraId="7ADBB0D8" w14:textId="397407A2"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w:t>
            </w:r>
          </w:p>
        </w:tc>
        <w:tc>
          <w:tcPr>
            <w:tcW w:w="769" w:type="pct"/>
            <w:noWrap/>
            <w:hideMark/>
          </w:tcPr>
          <w:p w14:paraId="591C4082" w14:textId="7A12BDA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$0.0000</w:t>
            </w:r>
          </w:p>
        </w:tc>
      </w:tr>
      <w:tr w:rsidR="00551495" w:rsidRPr="00144175" w14:paraId="53208B5B"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180" w:type="pct"/>
            <w:noWrap/>
            <w:hideMark/>
          </w:tcPr>
          <w:p w14:paraId="5780E053" w14:textId="77777777" w:rsidR="00551495" w:rsidRPr="00144175" w:rsidRDefault="00551495" w:rsidP="00725BE3">
            <w:pP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 xml:space="preserve"> AIS 4 </w:t>
            </w:r>
          </w:p>
        </w:tc>
        <w:tc>
          <w:tcPr>
            <w:tcW w:w="1264" w:type="pct"/>
            <w:noWrap/>
            <w:hideMark/>
          </w:tcPr>
          <w:p w14:paraId="062AC26C" w14:textId="71DF5409"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                                         -   </w:t>
            </w:r>
          </w:p>
        </w:tc>
        <w:tc>
          <w:tcPr>
            <w:tcW w:w="948" w:type="pct"/>
            <w:noWrap/>
            <w:hideMark/>
          </w:tcPr>
          <w:p w14:paraId="31715CC9" w14:textId="0647185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$2,553,600</w:t>
            </w:r>
          </w:p>
        </w:tc>
        <w:tc>
          <w:tcPr>
            <w:tcW w:w="840" w:type="pct"/>
            <w:noWrap/>
            <w:hideMark/>
          </w:tcPr>
          <w:p w14:paraId="650163A8" w14:textId="3D0C6DA8"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w:t>
            </w:r>
          </w:p>
        </w:tc>
        <w:tc>
          <w:tcPr>
            <w:tcW w:w="769" w:type="pct"/>
            <w:noWrap/>
            <w:hideMark/>
          </w:tcPr>
          <w:p w14:paraId="01591FAB" w14:textId="08D859D0"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$0.0000</w:t>
            </w:r>
          </w:p>
        </w:tc>
      </w:tr>
      <w:tr w:rsidR="00551495" w:rsidRPr="00144175" w14:paraId="45D32D7A"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180" w:type="pct"/>
            <w:noWrap/>
            <w:hideMark/>
          </w:tcPr>
          <w:p w14:paraId="228F10A8" w14:textId="77777777" w:rsidR="00551495" w:rsidRPr="00144175" w:rsidRDefault="00551495" w:rsidP="00725BE3">
            <w:pP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 xml:space="preserve"> AIS 5 </w:t>
            </w:r>
          </w:p>
        </w:tc>
        <w:tc>
          <w:tcPr>
            <w:tcW w:w="1264" w:type="pct"/>
            <w:noWrap/>
            <w:hideMark/>
          </w:tcPr>
          <w:p w14:paraId="657EBFDE" w14:textId="0DDF4A00"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                                  1,043 </w:t>
            </w:r>
          </w:p>
        </w:tc>
        <w:tc>
          <w:tcPr>
            <w:tcW w:w="948" w:type="pct"/>
            <w:noWrap/>
            <w:hideMark/>
          </w:tcPr>
          <w:p w14:paraId="4A938263" w14:textId="4643EF5A"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$5,692,800</w:t>
            </w:r>
          </w:p>
        </w:tc>
        <w:tc>
          <w:tcPr>
            <w:tcW w:w="840" w:type="pct"/>
            <w:noWrap/>
            <w:hideMark/>
          </w:tcPr>
          <w:p w14:paraId="17FDE888" w14:textId="0217A93C"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$5,939,251,527</w:t>
            </w:r>
          </w:p>
        </w:tc>
        <w:tc>
          <w:tcPr>
            <w:tcW w:w="769" w:type="pct"/>
            <w:noWrap/>
            <w:hideMark/>
          </w:tcPr>
          <w:p w14:paraId="02CE77B6" w14:textId="5FB97488"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$0.1930</w:t>
            </w:r>
          </w:p>
        </w:tc>
      </w:tr>
      <w:tr w:rsidR="00551495" w:rsidRPr="00144175" w14:paraId="51588291"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180" w:type="pct"/>
            <w:noWrap/>
            <w:hideMark/>
          </w:tcPr>
          <w:p w14:paraId="5184692E" w14:textId="77777777" w:rsidR="00551495" w:rsidRPr="00144175" w:rsidRDefault="00551495" w:rsidP="00725BE3">
            <w:pP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 xml:space="preserve"> AIS 6 </w:t>
            </w:r>
          </w:p>
        </w:tc>
        <w:tc>
          <w:tcPr>
            <w:tcW w:w="1264" w:type="pct"/>
            <w:noWrap/>
            <w:hideMark/>
          </w:tcPr>
          <w:p w14:paraId="5FC3DB9B" w14:textId="053059C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                                      259 </w:t>
            </w:r>
          </w:p>
        </w:tc>
        <w:tc>
          <w:tcPr>
            <w:tcW w:w="948" w:type="pct"/>
            <w:noWrap/>
            <w:hideMark/>
          </w:tcPr>
          <w:p w14:paraId="77CCB79A" w14:textId="0D3DD249"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$9,600,000</w:t>
            </w:r>
          </w:p>
        </w:tc>
        <w:tc>
          <w:tcPr>
            <w:tcW w:w="840" w:type="pct"/>
            <w:noWrap/>
            <w:hideMark/>
          </w:tcPr>
          <w:p w14:paraId="03AC772D" w14:textId="2E2A2ED1"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$2,486,400,000</w:t>
            </w:r>
          </w:p>
        </w:tc>
        <w:tc>
          <w:tcPr>
            <w:tcW w:w="769" w:type="pct"/>
            <w:noWrap/>
            <w:hideMark/>
          </w:tcPr>
          <w:p w14:paraId="0A649FF0" w14:textId="3B86E69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$0.0808</w:t>
            </w:r>
          </w:p>
        </w:tc>
      </w:tr>
      <w:tr w:rsidR="00551495" w:rsidRPr="00144175" w14:paraId="0B8508AF"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180" w:type="pct"/>
            <w:noWrap/>
            <w:hideMark/>
          </w:tcPr>
          <w:p w14:paraId="4B95E059" w14:textId="77777777" w:rsidR="00551495" w:rsidRPr="00144175" w:rsidRDefault="00551495" w:rsidP="00725BE3">
            <w:pP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 xml:space="preserve"> Property Damage </w:t>
            </w:r>
          </w:p>
        </w:tc>
        <w:tc>
          <w:tcPr>
            <w:tcW w:w="1264" w:type="pct"/>
            <w:hideMark/>
          </w:tcPr>
          <w:p w14:paraId="4FCC90D8" w14:textId="15C8EDB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                                43,465 </w:t>
            </w:r>
          </w:p>
        </w:tc>
        <w:tc>
          <w:tcPr>
            <w:tcW w:w="948" w:type="pct"/>
            <w:noWrap/>
            <w:hideMark/>
          </w:tcPr>
          <w:p w14:paraId="75DD987D" w14:textId="21CEFC5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$4,252</w:t>
            </w:r>
          </w:p>
        </w:tc>
        <w:tc>
          <w:tcPr>
            <w:tcW w:w="840" w:type="pct"/>
            <w:noWrap/>
            <w:hideMark/>
          </w:tcPr>
          <w:p w14:paraId="512FF470" w14:textId="18B62A2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$184,813,180</w:t>
            </w:r>
          </w:p>
        </w:tc>
        <w:tc>
          <w:tcPr>
            <w:tcW w:w="769" w:type="pct"/>
            <w:noWrap/>
            <w:hideMark/>
          </w:tcPr>
          <w:p w14:paraId="37C13E6F" w14:textId="0D11629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$0.0060</w:t>
            </w:r>
          </w:p>
        </w:tc>
      </w:tr>
      <w:tr w:rsidR="00551495" w:rsidRPr="00144175" w14:paraId="37B815AD"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180" w:type="pct"/>
            <w:noWrap/>
            <w:hideMark/>
          </w:tcPr>
          <w:p w14:paraId="09AAEBAF" w14:textId="77777777" w:rsidR="00551495" w:rsidRPr="00144175" w:rsidRDefault="00551495" w:rsidP="00725BE3">
            <w:pPr>
              <w:rPr>
                <w:rFonts w:asciiTheme="minorHAnsi" w:eastAsia="Times New Roman" w:hAnsiTheme="minorHAnsi" w:cs="Times New Roman"/>
                <w:b/>
                <w:color w:val="000000"/>
                <w:szCs w:val="20"/>
              </w:rPr>
            </w:pPr>
            <w:r w:rsidRPr="00144175">
              <w:rPr>
                <w:rFonts w:asciiTheme="minorHAnsi" w:eastAsia="Times New Roman" w:hAnsiTheme="minorHAnsi" w:cs="Times New Roman"/>
                <w:b/>
                <w:color w:val="000000"/>
                <w:szCs w:val="20"/>
              </w:rPr>
              <w:t xml:space="preserve"> Total </w:t>
            </w:r>
          </w:p>
        </w:tc>
        <w:tc>
          <w:tcPr>
            <w:tcW w:w="1264" w:type="pct"/>
            <w:noWrap/>
            <w:hideMark/>
          </w:tcPr>
          <w:p w14:paraId="7D203E56" w14:textId="5C13551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Cs w:val="20"/>
              </w:rPr>
            </w:pPr>
            <w:r w:rsidRPr="00144175">
              <w:rPr>
                <w:rFonts w:ascii="Calibri" w:hAnsi="Calibri"/>
                <w:b/>
                <w:color w:val="000000"/>
                <w:szCs w:val="20"/>
              </w:rPr>
              <w:t xml:space="preserve">                                62,471 </w:t>
            </w:r>
          </w:p>
        </w:tc>
        <w:tc>
          <w:tcPr>
            <w:tcW w:w="948" w:type="pct"/>
            <w:noWrap/>
            <w:hideMark/>
          </w:tcPr>
          <w:p w14:paraId="5904580F" w14:textId="4989865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Cs w:val="20"/>
              </w:rPr>
            </w:pPr>
            <w:r w:rsidRPr="00144175">
              <w:rPr>
                <w:rFonts w:ascii="Calibri" w:hAnsi="Calibri"/>
                <w:b/>
                <w:color w:val="000000"/>
                <w:szCs w:val="20"/>
              </w:rPr>
              <w:t> </w:t>
            </w:r>
          </w:p>
        </w:tc>
        <w:tc>
          <w:tcPr>
            <w:tcW w:w="840" w:type="pct"/>
            <w:noWrap/>
            <w:hideMark/>
          </w:tcPr>
          <w:p w14:paraId="16B32A2B" w14:textId="2021969C"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Cs w:val="20"/>
              </w:rPr>
            </w:pPr>
            <w:r w:rsidRPr="00144175">
              <w:rPr>
                <w:rFonts w:ascii="Calibri" w:hAnsi="Calibri"/>
                <w:b/>
                <w:color w:val="000000"/>
                <w:szCs w:val="20"/>
              </w:rPr>
              <w:t>$11,604,523,692</w:t>
            </w:r>
          </w:p>
        </w:tc>
        <w:tc>
          <w:tcPr>
            <w:tcW w:w="769" w:type="pct"/>
            <w:noWrap/>
            <w:hideMark/>
          </w:tcPr>
          <w:p w14:paraId="72656A9E" w14:textId="44CC3040"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Cs w:val="20"/>
              </w:rPr>
            </w:pPr>
            <w:r w:rsidRPr="00144175">
              <w:rPr>
                <w:rFonts w:ascii="Calibri" w:hAnsi="Calibri"/>
                <w:b/>
                <w:color w:val="000000"/>
                <w:szCs w:val="20"/>
              </w:rPr>
              <w:t>$0.3770</w:t>
            </w:r>
          </w:p>
        </w:tc>
      </w:tr>
    </w:tbl>
    <w:p w14:paraId="2C246571" w14:textId="77777777" w:rsidR="00524785" w:rsidRPr="00725BE3" w:rsidRDefault="00524785" w:rsidP="00725BE3">
      <w:pPr>
        <w:spacing w:after="0" w:line="240" w:lineRule="auto"/>
        <w:jc w:val="both"/>
        <w:rPr>
          <w:rFonts w:cs="Times New Roman"/>
          <w:b/>
          <w:smallCaps/>
          <w:color w:val="808080" w:themeColor="background1" w:themeShade="80"/>
        </w:rPr>
      </w:pPr>
    </w:p>
    <w:p w14:paraId="0B54607E" w14:textId="451B6EAE" w:rsidR="00524785" w:rsidRPr="00725BE3" w:rsidRDefault="00524785" w:rsidP="00725BE3">
      <w:pPr>
        <w:spacing w:after="0" w:line="240" w:lineRule="auto"/>
        <w:jc w:val="both"/>
        <w:rPr>
          <w:rFonts w:cs="Times New Roman"/>
        </w:rPr>
      </w:pPr>
      <w:r w:rsidRPr="00725BE3">
        <w:rPr>
          <w:rFonts w:cs="Times New Roman"/>
        </w:rPr>
        <w:t>The cost per VMT was then applied to the estimated reduction in VMTs traveled due to the increased ridership associated with the</w:t>
      </w:r>
      <w:r w:rsidR="00551495">
        <w:rPr>
          <w:rFonts w:cs="Times New Roman"/>
        </w:rPr>
        <w:t xml:space="preserve"> new facility.</w:t>
      </w:r>
    </w:p>
    <w:p w14:paraId="3F067D58" w14:textId="77777777" w:rsidR="00524785" w:rsidRPr="00725BE3" w:rsidRDefault="00524785" w:rsidP="00725BE3">
      <w:pPr>
        <w:spacing w:after="0" w:line="240" w:lineRule="auto"/>
        <w:jc w:val="both"/>
        <w:rPr>
          <w:rFonts w:cs="Times New Roman"/>
        </w:rPr>
      </w:pPr>
    </w:p>
    <w:p w14:paraId="77035BF4" w14:textId="35582422" w:rsidR="00524785" w:rsidRPr="00725BE3" w:rsidRDefault="00524785" w:rsidP="00725BE3">
      <w:pPr>
        <w:spacing w:after="0" w:line="240" w:lineRule="auto"/>
        <w:jc w:val="both"/>
        <w:rPr>
          <w:rFonts w:cs="Times New Roman"/>
        </w:rPr>
      </w:pPr>
      <w:r w:rsidRPr="00725BE3">
        <w:rPr>
          <w:rFonts w:cs="Times New Roman"/>
          <w:b/>
          <w:smallCaps/>
          <w:color w:val="808080" w:themeColor="background1" w:themeShade="80"/>
        </w:rPr>
        <w:t xml:space="preserve">Table </w:t>
      </w:r>
      <w:r w:rsidR="00773E55" w:rsidRPr="00725BE3">
        <w:rPr>
          <w:rFonts w:cs="Times New Roman"/>
          <w:b/>
          <w:smallCaps/>
          <w:color w:val="808080" w:themeColor="background1" w:themeShade="80"/>
        </w:rPr>
        <w:t>2</w:t>
      </w:r>
      <w:r w:rsidR="00F71C2C">
        <w:rPr>
          <w:rFonts w:cs="Times New Roman"/>
          <w:b/>
          <w:smallCaps/>
          <w:color w:val="808080" w:themeColor="background1" w:themeShade="80"/>
        </w:rPr>
        <w:t>3</w:t>
      </w:r>
      <w:r w:rsidRPr="00725BE3">
        <w:rPr>
          <w:rFonts w:cs="Times New Roman"/>
          <w:b/>
          <w:smallCaps/>
          <w:color w:val="808080" w:themeColor="background1" w:themeShade="80"/>
        </w:rPr>
        <w:t>:  Safety Cost Reductions</w:t>
      </w:r>
    </w:p>
    <w:tbl>
      <w:tblPr>
        <w:tblStyle w:val="ZBPFTableStyle"/>
        <w:tblW w:w="5000" w:type="pct"/>
        <w:tblLook w:val="04A0" w:firstRow="1" w:lastRow="0" w:firstColumn="1" w:lastColumn="0" w:noHBand="0" w:noVBand="1"/>
      </w:tblPr>
      <w:tblGrid>
        <w:gridCol w:w="2789"/>
        <w:gridCol w:w="2451"/>
        <w:gridCol w:w="2195"/>
        <w:gridCol w:w="2141"/>
      </w:tblGrid>
      <w:tr w:rsidR="00524785" w:rsidRPr="00144175" w14:paraId="6D05DC61" w14:textId="77777777" w:rsidTr="00DA6811">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100" w:firstRow="0" w:lastRow="0" w:firstColumn="1" w:lastColumn="0" w:oddVBand="0" w:evenVBand="0" w:oddHBand="0" w:evenHBand="0" w:firstRowFirstColumn="1" w:firstRowLastColumn="0" w:lastRowFirstColumn="0" w:lastRowLastColumn="0"/>
            <w:tcW w:w="1456" w:type="pct"/>
            <w:hideMark/>
          </w:tcPr>
          <w:p w14:paraId="56EB8850" w14:textId="77777777" w:rsidR="00524785" w:rsidRPr="00144175" w:rsidRDefault="00524785" w:rsidP="00725BE3">
            <w:pPr>
              <w:jc w:val="center"/>
              <w:rPr>
                <w:rFonts w:asciiTheme="minorHAnsi" w:eastAsia="Times New Roman" w:hAnsiTheme="minorHAnsi" w:cs="Times New Roman"/>
                <w:bCs/>
                <w:color w:val="000000"/>
                <w:szCs w:val="20"/>
              </w:rPr>
            </w:pPr>
            <w:r w:rsidRPr="00144175">
              <w:rPr>
                <w:rFonts w:asciiTheme="minorHAnsi" w:eastAsia="Times New Roman" w:hAnsiTheme="minorHAnsi" w:cs="Times New Roman"/>
                <w:bCs/>
                <w:color w:val="000000"/>
                <w:szCs w:val="20"/>
              </w:rPr>
              <w:t>Year</w:t>
            </w:r>
          </w:p>
        </w:tc>
        <w:tc>
          <w:tcPr>
            <w:tcW w:w="1280" w:type="pct"/>
            <w:hideMark/>
          </w:tcPr>
          <w:p w14:paraId="24D95BD3" w14:textId="77777777" w:rsidR="00524785" w:rsidRPr="00144175" w:rsidRDefault="00524785"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144175">
              <w:rPr>
                <w:rFonts w:asciiTheme="minorHAnsi" w:eastAsia="Times New Roman" w:hAnsiTheme="minorHAnsi" w:cs="Times New Roman"/>
                <w:bCs/>
                <w:color w:val="000000"/>
                <w:szCs w:val="20"/>
              </w:rPr>
              <w:t xml:space="preserve"> Annual VMT Reduction </w:t>
            </w:r>
          </w:p>
        </w:tc>
        <w:tc>
          <w:tcPr>
            <w:tcW w:w="1146" w:type="pct"/>
            <w:hideMark/>
          </w:tcPr>
          <w:p w14:paraId="41A483AC" w14:textId="77777777" w:rsidR="00524785" w:rsidRPr="00144175" w:rsidRDefault="00524785"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144175">
              <w:rPr>
                <w:rFonts w:asciiTheme="minorHAnsi" w:eastAsia="Times New Roman" w:hAnsiTheme="minorHAnsi" w:cs="Times New Roman"/>
                <w:bCs/>
                <w:color w:val="000000"/>
                <w:szCs w:val="20"/>
              </w:rPr>
              <w:t>Cost Savings per VMT</w:t>
            </w:r>
          </w:p>
        </w:tc>
        <w:tc>
          <w:tcPr>
            <w:tcW w:w="1118" w:type="pct"/>
            <w:hideMark/>
          </w:tcPr>
          <w:p w14:paraId="5F5C250A" w14:textId="77777777" w:rsidR="00524785" w:rsidRPr="00144175" w:rsidRDefault="00524785" w:rsidP="00725BE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000000"/>
                <w:szCs w:val="20"/>
              </w:rPr>
            </w:pPr>
            <w:r w:rsidRPr="00144175">
              <w:rPr>
                <w:rFonts w:asciiTheme="minorHAnsi" w:eastAsia="Times New Roman" w:hAnsiTheme="minorHAnsi" w:cs="Times New Roman"/>
                <w:bCs/>
                <w:color w:val="000000"/>
                <w:szCs w:val="20"/>
              </w:rPr>
              <w:t xml:space="preserve"> Crash Reduction Savings </w:t>
            </w:r>
          </w:p>
        </w:tc>
      </w:tr>
      <w:tr w:rsidR="00551495" w:rsidRPr="00144175" w14:paraId="7E6C09DD"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14E456B9"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2017</w:t>
            </w:r>
          </w:p>
        </w:tc>
        <w:tc>
          <w:tcPr>
            <w:tcW w:w="1280" w:type="pct"/>
            <w:noWrap/>
            <w:hideMark/>
          </w:tcPr>
          <w:p w14:paraId="16DFB6D3" w14:textId="3AA1865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w:t>
            </w:r>
          </w:p>
        </w:tc>
        <w:tc>
          <w:tcPr>
            <w:tcW w:w="1146" w:type="pct"/>
            <w:noWrap/>
            <w:hideMark/>
          </w:tcPr>
          <w:p w14:paraId="1F75784C" w14:textId="0FD1DEC0"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$0.3770</w:t>
            </w:r>
          </w:p>
        </w:tc>
        <w:tc>
          <w:tcPr>
            <w:tcW w:w="1118" w:type="pct"/>
            <w:noWrap/>
            <w:hideMark/>
          </w:tcPr>
          <w:p w14:paraId="7894C58F" w14:textId="214DD449"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$0 </w:t>
            </w:r>
          </w:p>
        </w:tc>
      </w:tr>
      <w:tr w:rsidR="00551495" w:rsidRPr="00144175" w14:paraId="0BE72EAD"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11C35A80"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2018</w:t>
            </w:r>
          </w:p>
        </w:tc>
        <w:tc>
          <w:tcPr>
            <w:tcW w:w="1280" w:type="pct"/>
            <w:noWrap/>
            <w:hideMark/>
          </w:tcPr>
          <w:p w14:paraId="0E7393AE" w14:textId="3F667E9C"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w:t>
            </w:r>
          </w:p>
        </w:tc>
        <w:tc>
          <w:tcPr>
            <w:tcW w:w="1146" w:type="pct"/>
            <w:noWrap/>
            <w:hideMark/>
          </w:tcPr>
          <w:p w14:paraId="02F53003" w14:textId="4A39AC39"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$0.3867</w:t>
            </w:r>
          </w:p>
        </w:tc>
        <w:tc>
          <w:tcPr>
            <w:tcW w:w="1118" w:type="pct"/>
            <w:noWrap/>
            <w:hideMark/>
          </w:tcPr>
          <w:p w14:paraId="133FA69A" w14:textId="4C681F06"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$0 </w:t>
            </w:r>
          </w:p>
        </w:tc>
      </w:tr>
      <w:tr w:rsidR="00551495" w:rsidRPr="00144175" w14:paraId="52EE73BE"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3EF66D54"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2019</w:t>
            </w:r>
          </w:p>
        </w:tc>
        <w:tc>
          <w:tcPr>
            <w:tcW w:w="1280" w:type="pct"/>
            <w:noWrap/>
            <w:hideMark/>
          </w:tcPr>
          <w:p w14:paraId="0ECCF820" w14:textId="79323156"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w:t>
            </w:r>
          </w:p>
        </w:tc>
        <w:tc>
          <w:tcPr>
            <w:tcW w:w="1146" w:type="pct"/>
            <w:noWrap/>
            <w:hideMark/>
          </w:tcPr>
          <w:p w14:paraId="68579779" w14:textId="0F6B46FF"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$0.3967</w:t>
            </w:r>
          </w:p>
        </w:tc>
        <w:tc>
          <w:tcPr>
            <w:tcW w:w="1118" w:type="pct"/>
            <w:noWrap/>
            <w:hideMark/>
          </w:tcPr>
          <w:p w14:paraId="035AF179" w14:textId="145C34E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$0 </w:t>
            </w:r>
          </w:p>
        </w:tc>
      </w:tr>
      <w:tr w:rsidR="00551495" w:rsidRPr="00144175" w14:paraId="1F0EF928"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20DB1020"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2020</w:t>
            </w:r>
          </w:p>
        </w:tc>
        <w:tc>
          <w:tcPr>
            <w:tcW w:w="1280" w:type="pct"/>
            <w:noWrap/>
            <w:hideMark/>
          </w:tcPr>
          <w:p w14:paraId="0F0655C6" w14:textId="4A6BE10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w:t>
            </w:r>
          </w:p>
        </w:tc>
        <w:tc>
          <w:tcPr>
            <w:tcW w:w="1146" w:type="pct"/>
            <w:noWrap/>
            <w:hideMark/>
          </w:tcPr>
          <w:p w14:paraId="01153E9C" w14:textId="15A0BF38"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$0.4069</w:t>
            </w:r>
          </w:p>
        </w:tc>
        <w:tc>
          <w:tcPr>
            <w:tcW w:w="1118" w:type="pct"/>
            <w:noWrap/>
            <w:hideMark/>
          </w:tcPr>
          <w:p w14:paraId="270FAA8F" w14:textId="3DB1EDD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$0 </w:t>
            </w:r>
          </w:p>
        </w:tc>
      </w:tr>
      <w:tr w:rsidR="00551495" w:rsidRPr="00144175" w14:paraId="4B88EAEF"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1C794445"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2021</w:t>
            </w:r>
          </w:p>
        </w:tc>
        <w:tc>
          <w:tcPr>
            <w:tcW w:w="1280" w:type="pct"/>
            <w:noWrap/>
            <w:hideMark/>
          </w:tcPr>
          <w:p w14:paraId="733CC6E5" w14:textId="6EDBD7C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89,445</w:t>
            </w:r>
          </w:p>
        </w:tc>
        <w:tc>
          <w:tcPr>
            <w:tcW w:w="1146" w:type="pct"/>
            <w:noWrap/>
            <w:hideMark/>
          </w:tcPr>
          <w:p w14:paraId="7DA72DBF" w14:textId="368D3E2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$0.4173</w:t>
            </w:r>
          </w:p>
        </w:tc>
        <w:tc>
          <w:tcPr>
            <w:tcW w:w="1118" w:type="pct"/>
            <w:noWrap/>
            <w:hideMark/>
          </w:tcPr>
          <w:p w14:paraId="1192E5DC" w14:textId="29848059"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$37,327 </w:t>
            </w:r>
          </w:p>
        </w:tc>
      </w:tr>
      <w:tr w:rsidR="00551495" w:rsidRPr="00144175" w14:paraId="5DBD9B48"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5EA9ADA3"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2022</w:t>
            </w:r>
          </w:p>
        </w:tc>
        <w:tc>
          <w:tcPr>
            <w:tcW w:w="1280" w:type="pct"/>
            <w:noWrap/>
            <w:hideMark/>
          </w:tcPr>
          <w:p w14:paraId="2E7725C0" w14:textId="415F23BE"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254,306</w:t>
            </w:r>
          </w:p>
        </w:tc>
        <w:tc>
          <w:tcPr>
            <w:tcW w:w="1146" w:type="pct"/>
            <w:noWrap/>
            <w:hideMark/>
          </w:tcPr>
          <w:p w14:paraId="2BF000EE" w14:textId="4B029CA5"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$0.4280</w:t>
            </w:r>
          </w:p>
        </w:tc>
        <w:tc>
          <w:tcPr>
            <w:tcW w:w="1118" w:type="pct"/>
            <w:noWrap/>
            <w:hideMark/>
          </w:tcPr>
          <w:p w14:paraId="31607D8F" w14:textId="40AAFB09"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$108,854 </w:t>
            </w:r>
          </w:p>
        </w:tc>
      </w:tr>
      <w:tr w:rsidR="00551495" w:rsidRPr="00144175" w14:paraId="3C73F5DD"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4DFB0C2C"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2023</w:t>
            </w:r>
          </w:p>
        </w:tc>
        <w:tc>
          <w:tcPr>
            <w:tcW w:w="1280" w:type="pct"/>
            <w:noWrap/>
            <w:hideMark/>
          </w:tcPr>
          <w:p w14:paraId="330EC6DB" w14:textId="53818503"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412,557</w:t>
            </w:r>
          </w:p>
        </w:tc>
        <w:tc>
          <w:tcPr>
            <w:tcW w:w="1146" w:type="pct"/>
            <w:noWrap/>
            <w:hideMark/>
          </w:tcPr>
          <w:p w14:paraId="58EF955A" w14:textId="55462D1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$0.4390</w:t>
            </w:r>
          </w:p>
        </w:tc>
        <w:tc>
          <w:tcPr>
            <w:tcW w:w="1118" w:type="pct"/>
            <w:noWrap/>
            <w:hideMark/>
          </w:tcPr>
          <w:p w14:paraId="7A4176B5" w14:textId="206686F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$181,131 </w:t>
            </w:r>
          </w:p>
        </w:tc>
      </w:tr>
      <w:tr w:rsidR="00551495" w:rsidRPr="00144175" w14:paraId="50409A4B"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47ABFFB8"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lastRenderedPageBreak/>
              <w:t>2024</w:t>
            </w:r>
          </w:p>
        </w:tc>
        <w:tc>
          <w:tcPr>
            <w:tcW w:w="1280" w:type="pct"/>
            <w:noWrap/>
            <w:hideMark/>
          </w:tcPr>
          <w:p w14:paraId="2C7E06EB" w14:textId="7BF19D52"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564,125</w:t>
            </w:r>
          </w:p>
        </w:tc>
        <w:tc>
          <w:tcPr>
            <w:tcW w:w="1146" w:type="pct"/>
            <w:noWrap/>
            <w:hideMark/>
          </w:tcPr>
          <w:p w14:paraId="79DC2D60" w14:textId="09A4A2B6"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$0.4503</w:t>
            </w:r>
          </w:p>
        </w:tc>
        <w:tc>
          <w:tcPr>
            <w:tcW w:w="1118" w:type="pct"/>
            <w:noWrap/>
            <w:hideMark/>
          </w:tcPr>
          <w:p w14:paraId="0EC5AB12" w14:textId="660022E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$254,042 </w:t>
            </w:r>
          </w:p>
        </w:tc>
      </w:tr>
      <w:tr w:rsidR="00551495" w:rsidRPr="00144175" w14:paraId="48F04323"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596C1765"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2025</w:t>
            </w:r>
          </w:p>
        </w:tc>
        <w:tc>
          <w:tcPr>
            <w:tcW w:w="1280" w:type="pct"/>
            <w:noWrap/>
            <w:hideMark/>
          </w:tcPr>
          <w:p w14:paraId="22CA69F7" w14:textId="30984AF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708,938</w:t>
            </w:r>
          </w:p>
        </w:tc>
        <w:tc>
          <w:tcPr>
            <w:tcW w:w="1146" w:type="pct"/>
            <w:noWrap/>
            <w:hideMark/>
          </w:tcPr>
          <w:p w14:paraId="4A4FEE43" w14:textId="522803C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$0.4619</w:t>
            </w:r>
          </w:p>
        </w:tc>
        <w:tc>
          <w:tcPr>
            <w:tcW w:w="1118" w:type="pct"/>
            <w:noWrap/>
            <w:hideMark/>
          </w:tcPr>
          <w:p w14:paraId="77746FC1" w14:textId="072EBFA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$327,462 </w:t>
            </w:r>
          </w:p>
        </w:tc>
      </w:tr>
      <w:tr w:rsidR="00551495" w:rsidRPr="00144175" w14:paraId="65F511F5"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444C71A7"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2026</w:t>
            </w:r>
          </w:p>
        </w:tc>
        <w:tc>
          <w:tcPr>
            <w:tcW w:w="1280" w:type="pct"/>
            <w:noWrap/>
            <w:hideMark/>
          </w:tcPr>
          <w:p w14:paraId="43B0E8A3" w14:textId="3AFCD063"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916,924</w:t>
            </w:r>
          </w:p>
        </w:tc>
        <w:tc>
          <w:tcPr>
            <w:tcW w:w="1146" w:type="pct"/>
            <w:noWrap/>
            <w:hideMark/>
          </w:tcPr>
          <w:p w14:paraId="74D98E4D" w14:textId="35ED5763"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$0.4738</w:t>
            </w:r>
          </w:p>
        </w:tc>
        <w:tc>
          <w:tcPr>
            <w:tcW w:w="1118" w:type="pct"/>
            <w:noWrap/>
            <w:hideMark/>
          </w:tcPr>
          <w:p w14:paraId="59351F0D" w14:textId="0AFF048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$434,418 </w:t>
            </w:r>
          </w:p>
        </w:tc>
      </w:tr>
      <w:tr w:rsidR="00551495" w:rsidRPr="00144175" w14:paraId="69517A52"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05BED4DA"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2027</w:t>
            </w:r>
          </w:p>
        </w:tc>
        <w:tc>
          <w:tcPr>
            <w:tcW w:w="1280" w:type="pct"/>
            <w:noWrap/>
            <w:hideMark/>
          </w:tcPr>
          <w:p w14:paraId="04F85171" w14:textId="56D17785"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1,118,009</w:t>
            </w:r>
          </w:p>
        </w:tc>
        <w:tc>
          <w:tcPr>
            <w:tcW w:w="1146" w:type="pct"/>
            <w:noWrap/>
            <w:hideMark/>
          </w:tcPr>
          <w:p w14:paraId="45590FE7" w14:textId="701EB79C"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$0.4860</w:t>
            </w:r>
          </w:p>
        </w:tc>
        <w:tc>
          <w:tcPr>
            <w:tcW w:w="1118" w:type="pct"/>
            <w:noWrap/>
            <w:hideMark/>
          </w:tcPr>
          <w:p w14:paraId="04C3DF12" w14:textId="18BED61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$543,302 </w:t>
            </w:r>
          </w:p>
        </w:tc>
      </w:tr>
      <w:tr w:rsidR="00551495" w:rsidRPr="00144175" w14:paraId="5FD77D18"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75CE923F"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2028</w:t>
            </w:r>
          </w:p>
        </w:tc>
        <w:tc>
          <w:tcPr>
            <w:tcW w:w="1280" w:type="pct"/>
            <w:noWrap/>
            <w:hideMark/>
          </w:tcPr>
          <w:p w14:paraId="10CD81C3" w14:textId="404DD87F"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1,312,121</w:t>
            </w:r>
          </w:p>
        </w:tc>
        <w:tc>
          <w:tcPr>
            <w:tcW w:w="1146" w:type="pct"/>
            <w:noWrap/>
            <w:hideMark/>
          </w:tcPr>
          <w:p w14:paraId="36F7C785" w14:textId="4FB512A1"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$0.4984</w:t>
            </w:r>
          </w:p>
        </w:tc>
        <w:tc>
          <w:tcPr>
            <w:tcW w:w="1118" w:type="pct"/>
            <w:noWrap/>
            <w:hideMark/>
          </w:tcPr>
          <w:p w14:paraId="5AADFD33" w14:textId="25E59E8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$654,021 </w:t>
            </w:r>
          </w:p>
        </w:tc>
      </w:tr>
      <w:tr w:rsidR="00551495" w:rsidRPr="00144175" w14:paraId="6B7139A3"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68E6ED50"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2029</w:t>
            </w:r>
          </w:p>
        </w:tc>
        <w:tc>
          <w:tcPr>
            <w:tcW w:w="1280" w:type="pct"/>
            <w:noWrap/>
            <w:hideMark/>
          </w:tcPr>
          <w:p w14:paraId="7E2B0FF8" w14:textId="7667CD9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1,499,186</w:t>
            </w:r>
          </w:p>
        </w:tc>
        <w:tc>
          <w:tcPr>
            <w:tcW w:w="1146" w:type="pct"/>
            <w:noWrap/>
            <w:hideMark/>
          </w:tcPr>
          <w:p w14:paraId="55108B3D" w14:textId="49A3728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$0.5113</w:t>
            </w:r>
          </w:p>
        </w:tc>
        <w:tc>
          <w:tcPr>
            <w:tcW w:w="1118" w:type="pct"/>
            <w:noWrap/>
            <w:hideMark/>
          </w:tcPr>
          <w:p w14:paraId="76BA7D98" w14:textId="6C753592"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$766,470 </w:t>
            </w:r>
          </w:p>
        </w:tc>
      </w:tr>
      <w:tr w:rsidR="00551495" w:rsidRPr="00144175" w14:paraId="12168730"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71BD0125"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2030</w:t>
            </w:r>
          </w:p>
        </w:tc>
        <w:tc>
          <w:tcPr>
            <w:tcW w:w="1280" w:type="pct"/>
            <w:noWrap/>
            <w:hideMark/>
          </w:tcPr>
          <w:p w14:paraId="7AE1EE09" w14:textId="5AF14880"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1,679,133</w:t>
            </w:r>
          </w:p>
        </w:tc>
        <w:tc>
          <w:tcPr>
            <w:tcW w:w="1146" w:type="pct"/>
            <w:noWrap/>
            <w:hideMark/>
          </w:tcPr>
          <w:p w14:paraId="4875CA60" w14:textId="7CFB77EE"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$0.5244</w:t>
            </w:r>
          </w:p>
        </w:tc>
        <w:tc>
          <w:tcPr>
            <w:tcW w:w="1118" w:type="pct"/>
            <w:noWrap/>
            <w:hideMark/>
          </w:tcPr>
          <w:p w14:paraId="69E1AF7F" w14:textId="485565BE"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$880,535 </w:t>
            </w:r>
          </w:p>
        </w:tc>
      </w:tr>
      <w:tr w:rsidR="00551495" w:rsidRPr="00144175" w14:paraId="4F0E3AA9"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054CED12"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2031</w:t>
            </w:r>
          </w:p>
        </w:tc>
        <w:tc>
          <w:tcPr>
            <w:tcW w:w="1280" w:type="pct"/>
            <w:noWrap/>
            <w:hideMark/>
          </w:tcPr>
          <w:p w14:paraId="732F7A97" w14:textId="4E7E157F"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1,921,887</w:t>
            </w:r>
          </w:p>
        </w:tc>
        <w:tc>
          <w:tcPr>
            <w:tcW w:w="1146" w:type="pct"/>
            <w:noWrap/>
            <w:hideMark/>
          </w:tcPr>
          <w:p w14:paraId="7F7EF5C0" w14:textId="1578424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$0.5379</w:t>
            </w:r>
          </w:p>
        </w:tc>
        <w:tc>
          <w:tcPr>
            <w:tcW w:w="1118" w:type="pct"/>
            <w:noWrap/>
            <w:hideMark/>
          </w:tcPr>
          <w:p w14:paraId="44A6D38A" w14:textId="64021CF8"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$1,033,739 </w:t>
            </w:r>
          </w:p>
        </w:tc>
      </w:tr>
      <w:tr w:rsidR="00551495" w:rsidRPr="00144175" w14:paraId="2AD45CB1"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6FED43F4"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2032</w:t>
            </w:r>
          </w:p>
        </w:tc>
        <w:tc>
          <w:tcPr>
            <w:tcW w:w="1280" w:type="pct"/>
            <w:noWrap/>
            <w:hideMark/>
          </w:tcPr>
          <w:p w14:paraId="7C54CA51" w14:textId="6596E22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2,157,377</w:t>
            </w:r>
          </w:p>
        </w:tc>
        <w:tc>
          <w:tcPr>
            <w:tcW w:w="1146" w:type="pct"/>
            <w:noWrap/>
            <w:hideMark/>
          </w:tcPr>
          <w:p w14:paraId="5BE28E2B" w14:textId="7F8C43C3"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$0.5517</w:t>
            </w:r>
          </w:p>
        </w:tc>
        <w:tc>
          <w:tcPr>
            <w:tcW w:w="1118" w:type="pct"/>
            <w:noWrap/>
            <w:hideMark/>
          </w:tcPr>
          <w:p w14:paraId="1D74F47F" w14:textId="6E899B1F"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$1,190,230 </w:t>
            </w:r>
          </w:p>
        </w:tc>
      </w:tr>
      <w:tr w:rsidR="00551495" w:rsidRPr="00144175" w14:paraId="4C519400"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2FF4C0C1"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2033</w:t>
            </w:r>
          </w:p>
        </w:tc>
        <w:tc>
          <w:tcPr>
            <w:tcW w:w="1280" w:type="pct"/>
            <w:noWrap/>
            <w:hideMark/>
          </w:tcPr>
          <w:p w14:paraId="5B936668" w14:textId="1304077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2,385,530</w:t>
            </w:r>
          </w:p>
        </w:tc>
        <w:tc>
          <w:tcPr>
            <w:tcW w:w="1146" w:type="pct"/>
            <w:noWrap/>
            <w:hideMark/>
          </w:tcPr>
          <w:p w14:paraId="40CC89C2" w14:textId="3EB2BD1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$0.5659</w:t>
            </w:r>
          </w:p>
        </w:tc>
        <w:tc>
          <w:tcPr>
            <w:tcW w:w="1118" w:type="pct"/>
            <w:noWrap/>
            <w:hideMark/>
          </w:tcPr>
          <w:p w14:paraId="01CDB97D" w14:textId="302FE8DA"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$1,349,931 </w:t>
            </w:r>
          </w:p>
        </w:tc>
      </w:tr>
      <w:tr w:rsidR="00551495" w:rsidRPr="00144175" w14:paraId="006D081E"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70A7A88E"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2034</w:t>
            </w:r>
          </w:p>
        </w:tc>
        <w:tc>
          <w:tcPr>
            <w:tcW w:w="1280" w:type="pct"/>
            <w:noWrap/>
            <w:hideMark/>
          </w:tcPr>
          <w:p w14:paraId="6AFA3749" w14:textId="04BCAC2A"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2,606,273</w:t>
            </w:r>
          </w:p>
        </w:tc>
        <w:tc>
          <w:tcPr>
            <w:tcW w:w="1146" w:type="pct"/>
            <w:noWrap/>
            <w:hideMark/>
          </w:tcPr>
          <w:p w14:paraId="1C27D459" w14:textId="1C29D5B8"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$0.5804</w:t>
            </w:r>
          </w:p>
        </w:tc>
        <w:tc>
          <w:tcPr>
            <w:tcW w:w="1118" w:type="pct"/>
            <w:noWrap/>
            <w:hideMark/>
          </w:tcPr>
          <w:p w14:paraId="3F0A124E" w14:textId="5E431A6F"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$1,512,754 </w:t>
            </w:r>
          </w:p>
        </w:tc>
      </w:tr>
      <w:tr w:rsidR="00551495" w:rsidRPr="00144175" w14:paraId="4ECA4DE4"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71DD08D7"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2035</w:t>
            </w:r>
          </w:p>
        </w:tc>
        <w:tc>
          <w:tcPr>
            <w:tcW w:w="1280" w:type="pct"/>
            <w:noWrap/>
            <w:hideMark/>
          </w:tcPr>
          <w:p w14:paraId="47A904CF" w14:textId="480FB30F"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2,889,534</w:t>
            </w:r>
          </w:p>
        </w:tc>
        <w:tc>
          <w:tcPr>
            <w:tcW w:w="1146" w:type="pct"/>
            <w:noWrap/>
            <w:hideMark/>
          </w:tcPr>
          <w:p w14:paraId="3A2A6360" w14:textId="6651623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$0.5953</w:t>
            </w:r>
          </w:p>
        </w:tc>
        <w:tc>
          <w:tcPr>
            <w:tcW w:w="1118" w:type="pct"/>
            <w:noWrap/>
            <w:hideMark/>
          </w:tcPr>
          <w:p w14:paraId="07331C1E" w14:textId="20AA06FC"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$1,720,275 </w:t>
            </w:r>
          </w:p>
        </w:tc>
      </w:tr>
      <w:tr w:rsidR="00551495" w:rsidRPr="00144175" w14:paraId="3962548A"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421AF700"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2036</w:t>
            </w:r>
          </w:p>
        </w:tc>
        <w:tc>
          <w:tcPr>
            <w:tcW w:w="1280" w:type="pct"/>
            <w:noWrap/>
            <w:hideMark/>
          </w:tcPr>
          <w:p w14:paraId="1F82864E" w14:textId="20BFFFEE"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3,165,242</w:t>
            </w:r>
          </w:p>
        </w:tc>
        <w:tc>
          <w:tcPr>
            <w:tcW w:w="1146" w:type="pct"/>
            <w:noWrap/>
            <w:hideMark/>
          </w:tcPr>
          <w:p w14:paraId="6D6726DD" w14:textId="63E2C2B5"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$0.6106</w:t>
            </w:r>
          </w:p>
        </w:tc>
        <w:tc>
          <w:tcPr>
            <w:tcW w:w="1118" w:type="pct"/>
            <w:noWrap/>
            <w:hideMark/>
          </w:tcPr>
          <w:p w14:paraId="294AE5E5" w14:textId="7D9B3790"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$1,932,853 </w:t>
            </w:r>
          </w:p>
        </w:tc>
      </w:tr>
      <w:tr w:rsidR="00551495" w:rsidRPr="00144175" w14:paraId="067EE5C5"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0C51FD84"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2037</w:t>
            </w:r>
          </w:p>
        </w:tc>
        <w:tc>
          <w:tcPr>
            <w:tcW w:w="1280" w:type="pct"/>
            <w:noWrap/>
            <w:hideMark/>
          </w:tcPr>
          <w:p w14:paraId="40775A17" w14:textId="5A1B75F0"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3,433,324</w:t>
            </w:r>
          </w:p>
        </w:tc>
        <w:tc>
          <w:tcPr>
            <w:tcW w:w="1146" w:type="pct"/>
            <w:noWrap/>
            <w:hideMark/>
          </w:tcPr>
          <w:p w14:paraId="3DC7F37B" w14:textId="0C43B6C2"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$0.6263</w:t>
            </w:r>
          </w:p>
        </w:tc>
        <w:tc>
          <w:tcPr>
            <w:tcW w:w="1118" w:type="pct"/>
            <w:noWrap/>
            <w:hideMark/>
          </w:tcPr>
          <w:p w14:paraId="3AD48855" w14:textId="17EF991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$2,150,445 </w:t>
            </w:r>
          </w:p>
        </w:tc>
      </w:tr>
      <w:tr w:rsidR="00551495" w:rsidRPr="00144175" w14:paraId="5007DDA7"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4D417595"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2038</w:t>
            </w:r>
          </w:p>
        </w:tc>
        <w:tc>
          <w:tcPr>
            <w:tcW w:w="1280" w:type="pct"/>
            <w:noWrap/>
            <w:hideMark/>
          </w:tcPr>
          <w:p w14:paraId="6348A5C0" w14:textId="4F7C51D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3,693,708</w:t>
            </w:r>
          </w:p>
        </w:tc>
        <w:tc>
          <w:tcPr>
            <w:tcW w:w="1146" w:type="pct"/>
            <w:noWrap/>
            <w:hideMark/>
          </w:tcPr>
          <w:p w14:paraId="750BA1AB" w14:textId="60334199"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$0.6424</w:t>
            </w:r>
          </w:p>
        </w:tc>
        <w:tc>
          <w:tcPr>
            <w:tcW w:w="1118" w:type="pct"/>
            <w:noWrap/>
            <w:hideMark/>
          </w:tcPr>
          <w:p w14:paraId="5A46250A" w14:textId="26DB3E26"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$2,373,001 </w:t>
            </w:r>
          </w:p>
        </w:tc>
      </w:tr>
      <w:tr w:rsidR="00551495" w:rsidRPr="00144175" w14:paraId="6AC42B12"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58CF3485"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2039</w:t>
            </w:r>
          </w:p>
        </w:tc>
        <w:tc>
          <w:tcPr>
            <w:tcW w:w="1280" w:type="pct"/>
            <w:noWrap/>
            <w:hideMark/>
          </w:tcPr>
          <w:p w14:paraId="201EBEE4" w14:textId="4D26B565"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4,016,325</w:t>
            </w:r>
          </w:p>
        </w:tc>
        <w:tc>
          <w:tcPr>
            <w:tcW w:w="1146" w:type="pct"/>
            <w:noWrap/>
            <w:hideMark/>
          </w:tcPr>
          <w:p w14:paraId="568DEBDF" w14:textId="50763C86"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$0.6590</w:t>
            </w:r>
          </w:p>
        </w:tc>
        <w:tc>
          <w:tcPr>
            <w:tcW w:w="1118" w:type="pct"/>
            <w:noWrap/>
            <w:hideMark/>
          </w:tcPr>
          <w:p w14:paraId="1D9EA8F3" w14:textId="1344A0BC"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$2,646,585 </w:t>
            </w:r>
          </w:p>
        </w:tc>
      </w:tr>
      <w:tr w:rsidR="00551495" w:rsidRPr="00144175" w14:paraId="05F8DB69"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02B5459B"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2040</w:t>
            </w:r>
          </w:p>
        </w:tc>
        <w:tc>
          <w:tcPr>
            <w:tcW w:w="1280" w:type="pct"/>
            <w:noWrap/>
            <w:hideMark/>
          </w:tcPr>
          <w:p w14:paraId="7F3C0CB8" w14:textId="36781115"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4,331,103</w:t>
            </w:r>
          </w:p>
        </w:tc>
        <w:tc>
          <w:tcPr>
            <w:tcW w:w="1146" w:type="pct"/>
            <w:noWrap/>
            <w:hideMark/>
          </w:tcPr>
          <w:p w14:paraId="3DC0DEA4" w14:textId="682A82CC"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$0.6759</w:t>
            </w:r>
          </w:p>
        </w:tc>
        <w:tc>
          <w:tcPr>
            <w:tcW w:w="1118" w:type="pct"/>
            <w:noWrap/>
            <w:hideMark/>
          </w:tcPr>
          <w:p w14:paraId="2B2A046F" w14:textId="18BF8416"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$2,927,367 </w:t>
            </w:r>
          </w:p>
        </w:tc>
      </w:tr>
      <w:tr w:rsidR="00551495" w:rsidRPr="00144175" w14:paraId="45199EAD"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370610C1"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2041</w:t>
            </w:r>
          </w:p>
        </w:tc>
        <w:tc>
          <w:tcPr>
            <w:tcW w:w="1280" w:type="pct"/>
            <w:noWrap/>
            <w:hideMark/>
          </w:tcPr>
          <w:p w14:paraId="7EBD8C22" w14:textId="1EDA516C"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4,637,971</w:t>
            </w:r>
          </w:p>
        </w:tc>
        <w:tc>
          <w:tcPr>
            <w:tcW w:w="1146" w:type="pct"/>
            <w:noWrap/>
            <w:hideMark/>
          </w:tcPr>
          <w:p w14:paraId="48B5F441" w14:textId="1800A168"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$0.6933</w:t>
            </w:r>
          </w:p>
        </w:tc>
        <w:tc>
          <w:tcPr>
            <w:tcW w:w="1118" w:type="pct"/>
            <w:noWrap/>
            <w:hideMark/>
          </w:tcPr>
          <w:p w14:paraId="07683DDB" w14:textId="19153B0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$3,215,352 </w:t>
            </w:r>
          </w:p>
        </w:tc>
      </w:tr>
      <w:tr w:rsidR="00551495" w:rsidRPr="00144175" w14:paraId="4E9D93E3"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02E91B75"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2042</w:t>
            </w:r>
          </w:p>
        </w:tc>
        <w:tc>
          <w:tcPr>
            <w:tcW w:w="1280" w:type="pct"/>
            <w:noWrap/>
            <w:hideMark/>
          </w:tcPr>
          <w:p w14:paraId="43CF0B5B" w14:textId="75410A8E"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4,936,862</w:t>
            </w:r>
          </w:p>
        </w:tc>
        <w:tc>
          <w:tcPr>
            <w:tcW w:w="1146" w:type="pct"/>
            <w:noWrap/>
            <w:hideMark/>
          </w:tcPr>
          <w:p w14:paraId="78F37035" w14:textId="168208CE"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$0.7111</w:t>
            </w:r>
          </w:p>
        </w:tc>
        <w:tc>
          <w:tcPr>
            <w:tcW w:w="1118" w:type="pct"/>
            <w:noWrap/>
            <w:hideMark/>
          </w:tcPr>
          <w:p w14:paraId="2E24A368" w14:textId="199B5291"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$3,510,534 </w:t>
            </w:r>
          </w:p>
        </w:tc>
      </w:tr>
      <w:tr w:rsidR="00551495" w:rsidRPr="00144175" w14:paraId="56E0A398"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0E3F53C5"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2043</w:t>
            </w:r>
          </w:p>
        </w:tc>
        <w:tc>
          <w:tcPr>
            <w:tcW w:w="1280" w:type="pct"/>
            <w:noWrap/>
            <w:hideMark/>
          </w:tcPr>
          <w:p w14:paraId="2E7D5A0D" w14:textId="0B11F78E"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5,297,704</w:t>
            </w:r>
          </w:p>
        </w:tc>
        <w:tc>
          <w:tcPr>
            <w:tcW w:w="1146" w:type="pct"/>
            <w:noWrap/>
            <w:hideMark/>
          </w:tcPr>
          <w:p w14:paraId="19F46204" w14:textId="3E561E8A"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$0.7294</w:t>
            </w:r>
          </w:p>
        </w:tc>
        <w:tc>
          <w:tcPr>
            <w:tcW w:w="1118" w:type="pct"/>
            <w:noWrap/>
            <w:hideMark/>
          </w:tcPr>
          <w:p w14:paraId="4F60FD42" w14:textId="55595BB8"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$3,863,952 </w:t>
            </w:r>
          </w:p>
        </w:tc>
      </w:tr>
      <w:tr w:rsidR="00551495" w:rsidRPr="00144175" w14:paraId="132B1BD1"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02F0D72A"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2044</w:t>
            </w:r>
          </w:p>
        </w:tc>
        <w:tc>
          <w:tcPr>
            <w:tcW w:w="1280" w:type="pct"/>
            <w:noWrap/>
            <w:hideMark/>
          </w:tcPr>
          <w:p w14:paraId="6C7B0AAC" w14:textId="598BF65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5,650,430</w:t>
            </w:r>
          </w:p>
        </w:tc>
        <w:tc>
          <w:tcPr>
            <w:tcW w:w="1146" w:type="pct"/>
            <w:noWrap/>
            <w:hideMark/>
          </w:tcPr>
          <w:p w14:paraId="47554CF7" w14:textId="1F9EC41A"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$0.7481</w:t>
            </w:r>
          </w:p>
        </w:tc>
        <w:tc>
          <w:tcPr>
            <w:tcW w:w="1118" w:type="pct"/>
            <w:noWrap/>
            <w:hideMark/>
          </w:tcPr>
          <w:p w14:paraId="2E768077" w14:textId="3230D136"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$4,227,146 </w:t>
            </w:r>
          </w:p>
        </w:tc>
      </w:tr>
      <w:tr w:rsidR="00551495" w:rsidRPr="00144175" w14:paraId="347A95B7"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77D6D872"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2045</w:t>
            </w:r>
          </w:p>
        </w:tc>
        <w:tc>
          <w:tcPr>
            <w:tcW w:w="1280" w:type="pct"/>
            <w:noWrap/>
            <w:hideMark/>
          </w:tcPr>
          <w:p w14:paraId="083A7E1C" w14:textId="6D1B977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5,994,972</w:t>
            </w:r>
          </w:p>
        </w:tc>
        <w:tc>
          <w:tcPr>
            <w:tcW w:w="1146" w:type="pct"/>
            <w:noWrap/>
            <w:hideMark/>
          </w:tcPr>
          <w:p w14:paraId="4704B2D7" w14:textId="25F1977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$0.7673</w:t>
            </w:r>
          </w:p>
        </w:tc>
        <w:tc>
          <w:tcPr>
            <w:tcW w:w="1118" w:type="pct"/>
            <w:noWrap/>
            <w:hideMark/>
          </w:tcPr>
          <w:p w14:paraId="1A4DC490" w14:textId="4F8B320D"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$4,600,178 </w:t>
            </w:r>
          </w:p>
        </w:tc>
      </w:tr>
      <w:tr w:rsidR="00551495" w:rsidRPr="00144175" w14:paraId="2D2B54A5"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5DCE594E"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2046</w:t>
            </w:r>
          </w:p>
        </w:tc>
        <w:tc>
          <w:tcPr>
            <w:tcW w:w="1280" w:type="pct"/>
            <w:noWrap/>
            <w:hideMark/>
          </w:tcPr>
          <w:p w14:paraId="5044FEA5" w14:textId="2A51C93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6,401,263</w:t>
            </w:r>
          </w:p>
        </w:tc>
        <w:tc>
          <w:tcPr>
            <w:tcW w:w="1146" w:type="pct"/>
            <w:noWrap/>
            <w:hideMark/>
          </w:tcPr>
          <w:p w14:paraId="01E9DCB5" w14:textId="246E6663"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$0.7871</w:t>
            </w:r>
          </w:p>
        </w:tc>
        <w:tc>
          <w:tcPr>
            <w:tcW w:w="1118" w:type="pct"/>
            <w:noWrap/>
            <w:hideMark/>
          </w:tcPr>
          <w:p w14:paraId="03C4BA4A" w14:textId="441111F3"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$5,038,194 </w:t>
            </w:r>
          </w:p>
        </w:tc>
      </w:tr>
      <w:tr w:rsidR="00551495" w:rsidRPr="00144175" w14:paraId="21520526"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725B0B68"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2047</w:t>
            </w:r>
          </w:p>
        </w:tc>
        <w:tc>
          <w:tcPr>
            <w:tcW w:w="1280" w:type="pct"/>
            <w:noWrap/>
            <w:hideMark/>
          </w:tcPr>
          <w:p w14:paraId="29D17EB2" w14:textId="07AEAA4E"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6,799,236</w:t>
            </w:r>
          </w:p>
        </w:tc>
        <w:tc>
          <w:tcPr>
            <w:tcW w:w="1146" w:type="pct"/>
            <w:noWrap/>
            <w:hideMark/>
          </w:tcPr>
          <w:p w14:paraId="64F62FBB" w14:textId="63458F65"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$0.8073</w:t>
            </w:r>
          </w:p>
        </w:tc>
        <w:tc>
          <w:tcPr>
            <w:tcW w:w="1118" w:type="pct"/>
            <w:noWrap/>
            <w:hideMark/>
          </w:tcPr>
          <w:p w14:paraId="5391F432" w14:textId="1E61A6D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$5,488,973 </w:t>
            </w:r>
          </w:p>
        </w:tc>
      </w:tr>
      <w:tr w:rsidR="00551495" w:rsidRPr="00144175" w14:paraId="75BCE083"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629C3441"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2048</w:t>
            </w:r>
          </w:p>
        </w:tc>
        <w:tc>
          <w:tcPr>
            <w:tcW w:w="1280" w:type="pct"/>
            <w:noWrap/>
            <w:hideMark/>
          </w:tcPr>
          <w:p w14:paraId="1D8D9D53" w14:textId="74363C4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7,188,827</w:t>
            </w:r>
          </w:p>
        </w:tc>
        <w:tc>
          <w:tcPr>
            <w:tcW w:w="1146" w:type="pct"/>
            <w:noWrap/>
            <w:hideMark/>
          </w:tcPr>
          <w:p w14:paraId="5CD9285B" w14:textId="7FC5B36F"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$0.8280</w:t>
            </w:r>
          </w:p>
        </w:tc>
        <w:tc>
          <w:tcPr>
            <w:tcW w:w="1118" w:type="pct"/>
            <w:noWrap/>
            <w:hideMark/>
          </w:tcPr>
          <w:p w14:paraId="11EE1589" w14:textId="302EC7C2"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$5,952,654 </w:t>
            </w:r>
          </w:p>
        </w:tc>
      </w:tr>
      <w:tr w:rsidR="00551495" w:rsidRPr="00144175" w14:paraId="62D55532"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69FE072F"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2049</w:t>
            </w:r>
          </w:p>
        </w:tc>
        <w:tc>
          <w:tcPr>
            <w:tcW w:w="1280" w:type="pct"/>
            <w:noWrap/>
            <w:hideMark/>
          </w:tcPr>
          <w:p w14:paraId="5166912E" w14:textId="076022D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7,569,970</w:t>
            </w:r>
          </w:p>
        </w:tc>
        <w:tc>
          <w:tcPr>
            <w:tcW w:w="1146" w:type="pct"/>
            <w:noWrap/>
            <w:hideMark/>
          </w:tcPr>
          <w:p w14:paraId="66DC7C42" w14:textId="5B692AC8"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$0.8493</w:t>
            </w:r>
          </w:p>
        </w:tc>
        <w:tc>
          <w:tcPr>
            <w:tcW w:w="1118" w:type="pct"/>
            <w:noWrap/>
            <w:hideMark/>
          </w:tcPr>
          <w:p w14:paraId="3397D50E" w14:textId="141AC190"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$6,429,371 </w:t>
            </w:r>
          </w:p>
        </w:tc>
      </w:tr>
      <w:tr w:rsidR="00551495" w:rsidRPr="00144175" w14:paraId="0D6004C6"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2D325A93"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2050</w:t>
            </w:r>
          </w:p>
        </w:tc>
        <w:tc>
          <w:tcPr>
            <w:tcW w:w="1280" w:type="pct"/>
            <w:noWrap/>
            <w:hideMark/>
          </w:tcPr>
          <w:p w14:paraId="7FC97318" w14:textId="1642A413"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8,012,601</w:t>
            </w:r>
          </w:p>
        </w:tc>
        <w:tc>
          <w:tcPr>
            <w:tcW w:w="1146" w:type="pct"/>
            <w:noWrap/>
            <w:hideMark/>
          </w:tcPr>
          <w:p w14:paraId="6E515AAC" w14:textId="4903EE7F"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$0.8712</w:t>
            </w:r>
          </w:p>
        </w:tc>
        <w:tc>
          <w:tcPr>
            <w:tcW w:w="1118" w:type="pct"/>
            <w:noWrap/>
            <w:hideMark/>
          </w:tcPr>
          <w:p w14:paraId="42107B89" w14:textId="7C1BB8F5"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$6,980,229 </w:t>
            </w:r>
          </w:p>
        </w:tc>
      </w:tr>
      <w:tr w:rsidR="00551495" w:rsidRPr="00144175" w14:paraId="02689A37"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37A3D6C7"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2051</w:t>
            </w:r>
          </w:p>
        </w:tc>
        <w:tc>
          <w:tcPr>
            <w:tcW w:w="1280" w:type="pct"/>
            <w:noWrap/>
            <w:hideMark/>
          </w:tcPr>
          <w:p w14:paraId="237368A3" w14:textId="0CE141E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8,446,659</w:t>
            </w:r>
          </w:p>
        </w:tc>
        <w:tc>
          <w:tcPr>
            <w:tcW w:w="1146" w:type="pct"/>
            <w:noWrap/>
            <w:hideMark/>
          </w:tcPr>
          <w:p w14:paraId="1D81EE9D" w14:textId="6A7906DF"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$0.8935</w:t>
            </w:r>
          </w:p>
        </w:tc>
        <w:tc>
          <w:tcPr>
            <w:tcW w:w="1118" w:type="pct"/>
            <w:noWrap/>
            <w:hideMark/>
          </w:tcPr>
          <w:p w14:paraId="1CABB5C2" w14:textId="4609410C"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$7,547,495 </w:t>
            </w:r>
          </w:p>
        </w:tc>
      </w:tr>
      <w:tr w:rsidR="00551495" w:rsidRPr="00144175" w14:paraId="6F4A03A8"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01F0CF14"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2052</w:t>
            </w:r>
          </w:p>
        </w:tc>
        <w:tc>
          <w:tcPr>
            <w:tcW w:w="1280" w:type="pct"/>
            <w:noWrap/>
            <w:hideMark/>
          </w:tcPr>
          <w:p w14:paraId="0E44F45C" w14:textId="6E2EE2F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8,872,083</w:t>
            </w:r>
          </w:p>
        </w:tc>
        <w:tc>
          <w:tcPr>
            <w:tcW w:w="1146" w:type="pct"/>
            <w:noWrap/>
            <w:hideMark/>
          </w:tcPr>
          <w:p w14:paraId="065F197B" w14:textId="3A9C0390"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$0.9165</w:t>
            </w:r>
          </w:p>
        </w:tc>
        <w:tc>
          <w:tcPr>
            <w:tcW w:w="1118" w:type="pct"/>
            <w:noWrap/>
            <w:hideMark/>
          </w:tcPr>
          <w:p w14:paraId="0961280C" w14:textId="7F7BFEEB"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$8,131,397 </w:t>
            </w:r>
          </w:p>
        </w:tc>
      </w:tr>
      <w:tr w:rsidR="00551495" w:rsidRPr="00144175" w14:paraId="4D9AD871"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057B2DA1"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2053</w:t>
            </w:r>
          </w:p>
        </w:tc>
        <w:tc>
          <w:tcPr>
            <w:tcW w:w="1280" w:type="pct"/>
            <w:noWrap/>
            <w:hideMark/>
          </w:tcPr>
          <w:p w14:paraId="6192229F" w14:textId="4874E4CA"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9,358,811</w:t>
            </w:r>
          </w:p>
        </w:tc>
        <w:tc>
          <w:tcPr>
            <w:tcW w:w="1146" w:type="pct"/>
            <w:noWrap/>
            <w:hideMark/>
          </w:tcPr>
          <w:p w14:paraId="3E472340" w14:textId="2DDBF33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$0.9401</w:t>
            </w:r>
          </w:p>
        </w:tc>
        <w:tc>
          <w:tcPr>
            <w:tcW w:w="1118" w:type="pct"/>
            <w:noWrap/>
            <w:hideMark/>
          </w:tcPr>
          <w:p w14:paraId="4A2020E5" w14:textId="41D1AD0F"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$8,797,960 </w:t>
            </w:r>
          </w:p>
        </w:tc>
      </w:tr>
      <w:tr w:rsidR="00551495" w:rsidRPr="00144175" w14:paraId="09B493AB"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486E4C6E"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2054</w:t>
            </w:r>
          </w:p>
        </w:tc>
        <w:tc>
          <w:tcPr>
            <w:tcW w:w="1280" w:type="pct"/>
            <w:noWrap/>
            <w:hideMark/>
          </w:tcPr>
          <w:p w14:paraId="4A76E895" w14:textId="3B8CA81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9,836,785</w:t>
            </w:r>
          </w:p>
        </w:tc>
        <w:tc>
          <w:tcPr>
            <w:tcW w:w="1146" w:type="pct"/>
            <w:noWrap/>
            <w:hideMark/>
          </w:tcPr>
          <w:p w14:paraId="4EC5870D" w14:textId="3D272778"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$0.9642</w:t>
            </w:r>
          </w:p>
        </w:tc>
        <w:tc>
          <w:tcPr>
            <w:tcW w:w="1118" w:type="pct"/>
            <w:noWrap/>
            <w:hideMark/>
          </w:tcPr>
          <w:p w14:paraId="0ADADF48" w14:textId="0E99C6F0"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$9,484,976 </w:t>
            </w:r>
          </w:p>
        </w:tc>
      </w:tr>
      <w:tr w:rsidR="00551495" w:rsidRPr="00144175" w14:paraId="3BC6CF42"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6F91B7AC"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2055</w:t>
            </w:r>
          </w:p>
        </w:tc>
        <w:tc>
          <w:tcPr>
            <w:tcW w:w="1280" w:type="pct"/>
            <w:noWrap/>
            <w:hideMark/>
          </w:tcPr>
          <w:p w14:paraId="4440364C" w14:textId="6DC69A3F"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10,375,947</w:t>
            </w:r>
          </w:p>
        </w:tc>
        <w:tc>
          <w:tcPr>
            <w:tcW w:w="1146" w:type="pct"/>
            <w:noWrap/>
            <w:hideMark/>
          </w:tcPr>
          <w:p w14:paraId="6E6FE257" w14:textId="79F24550"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$0.9890</w:t>
            </w:r>
          </w:p>
        </w:tc>
        <w:tc>
          <w:tcPr>
            <w:tcW w:w="1118" w:type="pct"/>
            <w:noWrap/>
            <w:hideMark/>
          </w:tcPr>
          <w:p w14:paraId="554B108D" w14:textId="408E90B1"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$10,262,013 </w:t>
            </w:r>
          </w:p>
        </w:tc>
      </w:tr>
      <w:tr w:rsidR="00551495" w:rsidRPr="00144175" w14:paraId="1CC45595"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5509EF3E" w14:textId="77777777" w:rsidR="00551495" w:rsidRPr="00144175" w:rsidRDefault="00551495" w:rsidP="00725BE3">
            <w:pPr>
              <w:jc w:val="center"/>
              <w:rPr>
                <w:rFonts w:asciiTheme="minorHAnsi" w:eastAsia="Times New Roman" w:hAnsiTheme="minorHAnsi" w:cs="Times New Roman"/>
                <w:color w:val="000000"/>
                <w:szCs w:val="20"/>
              </w:rPr>
            </w:pPr>
            <w:r w:rsidRPr="00144175">
              <w:rPr>
                <w:rFonts w:asciiTheme="minorHAnsi" w:eastAsia="Times New Roman" w:hAnsiTheme="minorHAnsi" w:cs="Times New Roman"/>
                <w:color w:val="000000"/>
                <w:szCs w:val="20"/>
              </w:rPr>
              <w:t>2056</w:t>
            </w:r>
          </w:p>
        </w:tc>
        <w:tc>
          <w:tcPr>
            <w:tcW w:w="1280" w:type="pct"/>
            <w:noWrap/>
            <w:hideMark/>
          </w:tcPr>
          <w:p w14:paraId="792BF64F" w14:textId="2F49D8FC"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10,601,402</w:t>
            </w:r>
          </w:p>
        </w:tc>
        <w:tc>
          <w:tcPr>
            <w:tcW w:w="1146" w:type="pct"/>
            <w:noWrap/>
            <w:hideMark/>
          </w:tcPr>
          <w:p w14:paraId="26953E45" w14:textId="4E059FB6"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$1.0144</w:t>
            </w:r>
          </w:p>
        </w:tc>
        <w:tc>
          <w:tcPr>
            <w:tcW w:w="1118" w:type="pct"/>
            <w:noWrap/>
            <w:hideMark/>
          </w:tcPr>
          <w:p w14:paraId="4682A36D" w14:textId="7A7B9C85"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r w:rsidRPr="00144175">
              <w:rPr>
                <w:rFonts w:ascii="Calibri" w:hAnsi="Calibri"/>
                <w:color w:val="000000"/>
                <w:szCs w:val="20"/>
              </w:rPr>
              <w:t xml:space="preserve">$10,754,490 </w:t>
            </w:r>
          </w:p>
        </w:tc>
      </w:tr>
      <w:tr w:rsidR="00551495" w:rsidRPr="00144175" w14:paraId="28A83CBF" w14:textId="77777777" w:rsidTr="00144175">
        <w:trPr>
          <w:trHeight w:val="300"/>
        </w:trPr>
        <w:tc>
          <w:tcPr>
            <w:cnfStyle w:val="001000000000" w:firstRow="0" w:lastRow="0" w:firstColumn="1" w:lastColumn="0" w:oddVBand="0" w:evenVBand="0" w:oddHBand="0" w:evenHBand="0" w:firstRowFirstColumn="0" w:firstRowLastColumn="0" w:lastRowFirstColumn="0" w:lastRowLastColumn="0"/>
            <w:tcW w:w="1456" w:type="pct"/>
            <w:noWrap/>
            <w:hideMark/>
          </w:tcPr>
          <w:p w14:paraId="3313E575" w14:textId="77777777" w:rsidR="00551495" w:rsidRPr="00144175" w:rsidRDefault="00551495" w:rsidP="00725BE3">
            <w:pPr>
              <w:jc w:val="center"/>
              <w:rPr>
                <w:rFonts w:asciiTheme="minorHAnsi" w:eastAsia="Times New Roman" w:hAnsiTheme="minorHAnsi" w:cs="Times New Roman"/>
                <w:b/>
                <w:bCs/>
                <w:color w:val="000000"/>
                <w:szCs w:val="20"/>
              </w:rPr>
            </w:pPr>
            <w:r w:rsidRPr="00144175">
              <w:rPr>
                <w:rFonts w:asciiTheme="minorHAnsi" w:eastAsia="Times New Roman" w:hAnsiTheme="minorHAnsi" w:cs="Times New Roman"/>
                <w:b/>
                <w:bCs/>
                <w:color w:val="000000"/>
                <w:szCs w:val="20"/>
              </w:rPr>
              <w:t>TOTAL</w:t>
            </w:r>
          </w:p>
        </w:tc>
        <w:tc>
          <w:tcPr>
            <w:tcW w:w="1280" w:type="pct"/>
            <w:noWrap/>
            <w:hideMark/>
          </w:tcPr>
          <w:p w14:paraId="1D56996A" w14:textId="7777777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Cs w:val="20"/>
              </w:rPr>
            </w:pPr>
          </w:p>
        </w:tc>
        <w:tc>
          <w:tcPr>
            <w:tcW w:w="1146" w:type="pct"/>
            <w:noWrap/>
            <w:hideMark/>
          </w:tcPr>
          <w:p w14:paraId="1E483E2B" w14:textId="77777777"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0"/>
              </w:rPr>
            </w:pPr>
          </w:p>
        </w:tc>
        <w:tc>
          <w:tcPr>
            <w:tcW w:w="1118" w:type="pct"/>
            <w:noWrap/>
            <w:hideMark/>
          </w:tcPr>
          <w:p w14:paraId="5485B61C" w14:textId="2C5C7E34" w:rsidR="00551495" w:rsidRPr="00144175" w:rsidRDefault="00551495" w:rsidP="00144175">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Cs w:val="20"/>
              </w:rPr>
            </w:pPr>
            <w:r w:rsidRPr="00144175">
              <w:rPr>
                <w:rFonts w:ascii="Calibri" w:hAnsi="Calibri"/>
                <w:b/>
                <w:bCs/>
                <w:color w:val="000000"/>
                <w:szCs w:val="20"/>
              </w:rPr>
              <w:t xml:space="preserve">$127,309,657 </w:t>
            </w:r>
          </w:p>
        </w:tc>
      </w:tr>
    </w:tbl>
    <w:p w14:paraId="49DC144F" w14:textId="47E24D02" w:rsidR="00614991" w:rsidRDefault="00614991" w:rsidP="00725BE3">
      <w:pPr>
        <w:spacing w:after="0" w:line="240" w:lineRule="auto"/>
        <w:jc w:val="both"/>
        <w:rPr>
          <w:rFonts w:cs="Times New Roman"/>
          <w:b/>
        </w:rPr>
      </w:pPr>
    </w:p>
    <w:p w14:paraId="4FB118F9" w14:textId="77777777" w:rsidR="00144175" w:rsidRPr="00725BE3" w:rsidRDefault="00144175" w:rsidP="00725BE3">
      <w:pPr>
        <w:spacing w:after="0" w:line="240" w:lineRule="auto"/>
        <w:jc w:val="both"/>
        <w:rPr>
          <w:rFonts w:cs="Times New Roman"/>
          <w:b/>
        </w:rPr>
      </w:pPr>
    </w:p>
    <w:p w14:paraId="00E228E6" w14:textId="7E89247C" w:rsidR="0078462B" w:rsidRPr="00725BE3" w:rsidRDefault="004A64E8" w:rsidP="00725BE3">
      <w:pPr>
        <w:pStyle w:val="Heading2"/>
        <w:rPr>
          <w:rFonts w:asciiTheme="minorHAnsi" w:hAnsiTheme="minorHAnsi"/>
          <w:sz w:val="22"/>
        </w:rPr>
      </w:pPr>
      <w:r w:rsidRPr="00725BE3">
        <w:rPr>
          <w:rFonts w:asciiTheme="minorHAnsi" w:hAnsiTheme="minorHAnsi"/>
          <w:sz w:val="22"/>
        </w:rPr>
        <w:t>Conclusion</w:t>
      </w:r>
    </w:p>
    <w:p w14:paraId="7F47B859" w14:textId="77777777" w:rsidR="0078462B" w:rsidRPr="00725BE3" w:rsidRDefault="0078462B" w:rsidP="00725BE3">
      <w:pPr>
        <w:spacing w:after="0" w:line="240" w:lineRule="auto"/>
        <w:jc w:val="both"/>
        <w:rPr>
          <w:rFonts w:cs="Times New Roman"/>
        </w:rPr>
      </w:pPr>
    </w:p>
    <w:p w14:paraId="0FC6F3FB" w14:textId="5B332B16" w:rsidR="00614991" w:rsidRPr="00725BE3" w:rsidRDefault="00E73703" w:rsidP="00725BE3">
      <w:pPr>
        <w:spacing w:after="0" w:line="240" w:lineRule="auto"/>
        <w:jc w:val="both"/>
        <w:rPr>
          <w:rFonts w:cs="Times New Roman"/>
        </w:rPr>
      </w:pPr>
      <w:r w:rsidRPr="00725BE3">
        <w:rPr>
          <w:rFonts w:cs="Times New Roman"/>
        </w:rPr>
        <w:t xml:space="preserve">The development of the Depot District </w:t>
      </w:r>
      <w:r w:rsidR="006641C1">
        <w:rPr>
          <w:rFonts w:cs="Times New Roman"/>
        </w:rPr>
        <w:t xml:space="preserve">Clean Fuels </w:t>
      </w:r>
      <w:r w:rsidRPr="00725BE3">
        <w:rPr>
          <w:rFonts w:cs="Times New Roman"/>
        </w:rPr>
        <w:t xml:space="preserve">Technology Center is a key investment for the State of Utah which will have many direct and indirect benefits.  Implementation of </w:t>
      </w:r>
      <w:r w:rsidR="006641C1">
        <w:rPr>
          <w:rFonts w:cs="Times New Roman"/>
        </w:rPr>
        <w:t>this new facility</w:t>
      </w:r>
      <w:r w:rsidRPr="00725BE3">
        <w:rPr>
          <w:rFonts w:cs="Times New Roman"/>
        </w:rPr>
        <w:t xml:space="preserve"> has been </w:t>
      </w:r>
      <w:r w:rsidR="004A64E8" w:rsidRPr="00725BE3">
        <w:rPr>
          <w:rFonts w:cs="Times New Roman"/>
        </w:rPr>
        <w:t>identified</w:t>
      </w:r>
      <w:r w:rsidRPr="00725BE3">
        <w:rPr>
          <w:rFonts w:cs="Times New Roman"/>
        </w:rPr>
        <w:t xml:space="preserve"> in </w:t>
      </w:r>
      <w:r w:rsidRPr="00725BE3">
        <w:rPr>
          <w:rFonts w:cs="Times New Roman"/>
        </w:rPr>
        <w:lastRenderedPageBreak/>
        <w:t xml:space="preserve">the </w:t>
      </w:r>
      <w:r w:rsidR="00E34FB9" w:rsidRPr="00725BE3">
        <w:rPr>
          <w:rFonts w:cs="Times New Roman"/>
        </w:rPr>
        <w:t>r</w:t>
      </w:r>
      <w:r w:rsidR="004A64E8" w:rsidRPr="00725BE3">
        <w:rPr>
          <w:rFonts w:cs="Times New Roman"/>
        </w:rPr>
        <w:t>egionally</w:t>
      </w:r>
      <w:r w:rsidRPr="00725BE3">
        <w:rPr>
          <w:rFonts w:cs="Times New Roman"/>
        </w:rPr>
        <w:t xml:space="preserve"> </w:t>
      </w:r>
      <w:r w:rsidR="00E34FB9" w:rsidRPr="00725BE3">
        <w:rPr>
          <w:rFonts w:cs="Times New Roman"/>
        </w:rPr>
        <w:t>a</w:t>
      </w:r>
      <w:r w:rsidRPr="00725BE3">
        <w:rPr>
          <w:rFonts w:cs="Times New Roman"/>
        </w:rPr>
        <w:t xml:space="preserve">pproved Long Range </w:t>
      </w:r>
      <w:r w:rsidR="004A64E8" w:rsidRPr="00725BE3">
        <w:rPr>
          <w:rFonts w:cs="Times New Roman"/>
        </w:rPr>
        <w:t>Transportation</w:t>
      </w:r>
      <w:r w:rsidRPr="00725BE3">
        <w:rPr>
          <w:rFonts w:cs="Times New Roman"/>
        </w:rPr>
        <w:t xml:space="preserve"> plan.  It is critical to implement </w:t>
      </w:r>
      <w:r w:rsidR="00E34FB9" w:rsidRPr="00725BE3">
        <w:rPr>
          <w:rFonts w:cs="Times New Roman"/>
        </w:rPr>
        <w:t xml:space="preserve">based on </w:t>
      </w:r>
      <w:r w:rsidRPr="00725BE3">
        <w:rPr>
          <w:rFonts w:cs="Times New Roman"/>
        </w:rPr>
        <w:t>transit service expansion</w:t>
      </w:r>
      <w:r w:rsidR="00E34FB9" w:rsidRPr="00725BE3">
        <w:rPr>
          <w:rFonts w:cs="Times New Roman"/>
        </w:rPr>
        <w:t xml:space="preserve"> needs</w:t>
      </w:r>
      <w:r w:rsidRPr="00725BE3">
        <w:rPr>
          <w:rFonts w:cs="Times New Roman"/>
        </w:rPr>
        <w:t xml:space="preserve"> that have been i</w:t>
      </w:r>
      <w:r w:rsidR="004A64E8" w:rsidRPr="00725BE3">
        <w:rPr>
          <w:rFonts w:cs="Times New Roman"/>
        </w:rPr>
        <w:t>dentified</w:t>
      </w:r>
      <w:r w:rsidRPr="00725BE3">
        <w:rPr>
          <w:rFonts w:cs="Times New Roman"/>
        </w:rPr>
        <w:t xml:space="preserve"> by both Wasatch Front Regional Council and Salt Lake City.  Benefits include </w:t>
      </w:r>
      <w:r w:rsidR="00614991" w:rsidRPr="00725BE3">
        <w:rPr>
          <w:rFonts w:cs="Times New Roman"/>
        </w:rPr>
        <w:t>j</w:t>
      </w:r>
      <w:r w:rsidRPr="00725BE3">
        <w:rPr>
          <w:rFonts w:cs="Times New Roman"/>
        </w:rPr>
        <w:t xml:space="preserve">ob </w:t>
      </w:r>
      <w:r w:rsidR="00614991" w:rsidRPr="00725BE3">
        <w:rPr>
          <w:rFonts w:cs="Times New Roman"/>
        </w:rPr>
        <w:t>c</w:t>
      </w:r>
      <w:r w:rsidRPr="00725BE3">
        <w:rPr>
          <w:rFonts w:cs="Times New Roman"/>
        </w:rPr>
        <w:t xml:space="preserve">reation, </w:t>
      </w:r>
      <w:r w:rsidR="00614991" w:rsidRPr="00725BE3">
        <w:rPr>
          <w:rFonts w:cs="Times New Roman"/>
        </w:rPr>
        <w:t>l</w:t>
      </w:r>
      <w:r w:rsidRPr="00725BE3">
        <w:rPr>
          <w:rFonts w:cs="Times New Roman"/>
        </w:rPr>
        <w:t xml:space="preserve">and </w:t>
      </w:r>
      <w:r w:rsidR="00614991" w:rsidRPr="00725BE3">
        <w:rPr>
          <w:rFonts w:cs="Times New Roman"/>
        </w:rPr>
        <w:t>d</w:t>
      </w:r>
      <w:r w:rsidRPr="00725BE3">
        <w:rPr>
          <w:rFonts w:cs="Times New Roman"/>
        </w:rPr>
        <w:t xml:space="preserve">evelopment and returning property to the tax </w:t>
      </w:r>
      <w:r w:rsidR="004A64E8" w:rsidRPr="00725BE3">
        <w:rPr>
          <w:rFonts w:cs="Times New Roman"/>
        </w:rPr>
        <w:t>rolls</w:t>
      </w:r>
      <w:r w:rsidRPr="00725BE3">
        <w:rPr>
          <w:rFonts w:cs="Times New Roman"/>
        </w:rPr>
        <w:t xml:space="preserve">, </w:t>
      </w:r>
      <w:r w:rsidR="00614991" w:rsidRPr="00725BE3">
        <w:rPr>
          <w:rFonts w:cs="Times New Roman"/>
        </w:rPr>
        <w:t>increased s</w:t>
      </w:r>
      <w:r w:rsidRPr="00725BE3">
        <w:rPr>
          <w:rFonts w:cs="Times New Roman"/>
        </w:rPr>
        <w:t xml:space="preserve">afety, </w:t>
      </w:r>
      <w:r w:rsidR="00614991" w:rsidRPr="00725BE3">
        <w:rPr>
          <w:rFonts w:cs="Times New Roman"/>
        </w:rPr>
        <w:t>o</w:t>
      </w:r>
      <w:r w:rsidRPr="00725BE3">
        <w:rPr>
          <w:rFonts w:cs="Times New Roman"/>
        </w:rPr>
        <w:t xml:space="preserve">peration </w:t>
      </w:r>
      <w:r w:rsidR="00614991" w:rsidRPr="00725BE3">
        <w:rPr>
          <w:rFonts w:cs="Times New Roman"/>
        </w:rPr>
        <w:t>e</w:t>
      </w:r>
      <w:r w:rsidRPr="00725BE3">
        <w:rPr>
          <w:rFonts w:cs="Times New Roman"/>
        </w:rPr>
        <w:t xml:space="preserve">fficiencies, </w:t>
      </w:r>
      <w:r w:rsidR="00614991" w:rsidRPr="00725BE3">
        <w:rPr>
          <w:rFonts w:cs="Times New Roman"/>
        </w:rPr>
        <w:t>f</w:t>
      </w:r>
      <w:r w:rsidRPr="00725BE3">
        <w:rPr>
          <w:rFonts w:cs="Times New Roman"/>
        </w:rPr>
        <w:t xml:space="preserve">uel </w:t>
      </w:r>
      <w:r w:rsidR="00614991" w:rsidRPr="00725BE3">
        <w:rPr>
          <w:rFonts w:cs="Times New Roman"/>
        </w:rPr>
        <w:t>c</w:t>
      </w:r>
      <w:r w:rsidRPr="00725BE3">
        <w:rPr>
          <w:rFonts w:cs="Times New Roman"/>
        </w:rPr>
        <w:t xml:space="preserve">ost savings, </w:t>
      </w:r>
      <w:r w:rsidR="00614991" w:rsidRPr="00725BE3">
        <w:rPr>
          <w:rFonts w:cs="Times New Roman"/>
        </w:rPr>
        <w:t>a</w:t>
      </w:r>
      <w:r w:rsidRPr="00725BE3">
        <w:rPr>
          <w:rFonts w:cs="Times New Roman"/>
        </w:rPr>
        <w:t xml:space="preserve">ir </w:t>
      </w:r>
      <w:r w:rsidR="00614991" w:rsidRPr="00725BE3">
        <w:rPr>
          <w:rFonts w:cs="Times New Roman"/>
        </w:rPr>
        <w:t>q</w:t>
      </w:r>
      <w:r w:rsidR="004A64E8" w:rsidRPr="00725BE3">
        <w:rPr>
          <w:rFonts w:cs="Times New Roman"/>
        </w:rPr>
        <w:t>uality</w:t>
      </w:r>
      <w:r w:rsidRPr="00725BE3">
        <w:rPr>
          <w:rFonts w:cs="Times New Roman"/>
        </w:rPr>
        <w:t xml:space="preserve"> benefits and the ability to expand bus service.  Development of the </w:t>
      </w:r>
      <w:r w:rsidR="006641C1">
        <w:rPr>
          <w:rFonts w:cs="Times New Roman"/>
        </w:rPr>
        <w:t>Depot District</w:t>
      </w:r>
      <w:r w:rsidR="006641C1" w:rsidRPr="00725BE3">
        <w:rPr>
          <w:rFonts w:cs="Times New Roman"/>
        </w:rPr>
        <w:t xml:space="preserve"> </w:t>
      </w:r>
      <w:r w:rsidRPr="00725BE3">
        <w:rPr>
          <w:rFonts w:cs="Times New Roman"/>
        </w:rPr>
        <w:t xml:space="preserve">has a </w:t>
      </w:r>
      <w:r w:rsidR="00144175">
        <w:rPr>
          <w:rFonts w:cs="Times New Roman"/>
        </w:rPr>
        <w:t>benefit-</w:t>
      </w:r>
      <w:r w:rsidRPr="00725BE3">
        <w:rPr>
          <w:rFonts w:cs="Times New Roman"/>
        </w:rPr>
        <w:t xml:space="preserve">cost </w:t>
      </w:r>
      <w:r w:rsidR="000C7724" w:rsidRPr="00725BE3">
        <w:rPr>
          <w:rFonts w:cs="Times New Roman"/>
        </w:rPr>
        <w:t>ratio of 1.</w:t>
      </w:r>
      <w:r w:rsidR="00144175">
        <w:rPr>
          <w:rFonts w:cs="Times New Roman"/>
        </w:rPr>
        <w:t>62</w:t>
      </w:r>
      <w:r w:rsidR="000C7724" w:rsidRPr="00725BE3">
        <w:rPr>
          <w:rFonts w:cs="Times New Roman"/>
        </w:rPr>
        <w:t xml:space="preserve"> to 1.</w:t>
      </w:r>
    </w:p>
    <w:p w14:paraId="04100469" w14:textId="02CA9762" w:rsidR="0078462B" w:rsidRPr="00725BE3" w:rsidRDefault="00614991" w:rsidP="00725BE3">
      <w:pPr>
        <w:tabs>
          <w:tab w:val="left" w:pos="1695"/>
        </w:tabs>
        <w:spacing w:after="0" w:line="240" w:lineRule="auto"/>
        <w:rPr>
          <w:rFonts w:cs="Times New Roman"/>
        </w:rPr>
      </w:pPr>
      <w:r w:rsidRPr="00725BE3">
        <w:rPr>
          <w:rFonts w:cs="Times New Roman"/>
        </w:rPr>
        <w:tab/>
      </w:r>
    </w:p>
    <w:sectPr w:rsidR="0078462B" w:rsidRPr="00725BE3" w:rsidSect="005D3AF2">
      <w:headerReference w:type="default" r:id="rId14"/>
      <w:footerReference w:type="default" r:id="rId15"/>
      <w:headerReference w:type="first" r:id="rId16"/>
      <w:footerReference w:type="firs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F206E" w14:textId="77777777" w:rsidR="007E01A9" w:rsidRDefault="007E01A9" w:rsidP="005A6A08">
      <w:pPr>
        <w:spacing w:after="0" w:line="240" w:lineRule="auto"/>
      </w:pPr>
      <w:r>
        <w:separator/>
      </w:r>
    </w:p>
  </w:endnote>
  <w:endnote w:type="continuationSeparator" w:id="0">
    <w:p w14:paraId="5B0828B0" w14:textId="77777777" w:rsidR="007E01A9" w:rsidRDefault="007E01A9" w:rsidP="005A6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mbria">
    <w:altName w:val="Palatino Linotype"/>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HelveticaNeueLT Std Lt" w:hAnsi="HelveticaNeueLT Std Lt"/>
        <w:sz w:val="18"/>
        <w:szCs w:val="18"/>
      </w:rPr>
      <w:id w:val="-1907060322"/>
      <w:docPartObj>
        <w:docPartGallery w:val="Page Numbers (Bottom of Page)"/>
        <w:docPartUnique/>
      </w:docPartObj>
    </w:sdtPr>
    <w:sdtEndPr>
      <w:rPr>
        <w:noProof/>
      </w:rPr>
    </w:sdtEndPr>
    <w:sdtContent>
      <w:p w14:paraId="36CE0703" w14:textId="0A7A6FC6" w:rsidR="007E01A9" w:rsidRPr="005A6A08" w:rsidRDefault="007E01A9">
        <w:pPr>
          <w:pStyle w:val="Footer"/>
          <w:jc w:val="right"/>
          <w:rPr>
            <w:rFonts w:ascii="HelveticaNeueLT Std Lt" w:hAnsi="HelveticaNeueLT Std Lt"/>
            <w:sz w:val="18"/>
            <w:szCs w:val="18"/>
          </w:rPr>
        </w:pPr>
        <w:r w:rsidRPr="005A6A08">
          <w:rPr>
            <w:noProof/>
          </w:rPr>
          <mc:AlternateContent>
            <mc:Choice Requires="wpg">
              <w:drawing>
                <wp:anchor distT="0" distB="0" distL="114300" distR="114300" simplePos="0" relativeHeight="251656192" behindDoc="0" locked="0" layoutInCell="1" allowOverlap="1" wp14:anchorId="19763864" wp14:editId="675E1D75">
                  <wp:simplePos x="0" y="0"/>
                  <wp:positionH relativeFrom="column">
                    <wp:posOffset>-921385</wp:posOffset>
                  </wp:positionH>
                  <wp:positionV relativeFrom="paragraph">
                    <wp:posOffset>22860</wp:posOffset>
                  </wp:positionV>
                  <wp:extent cx="7790180" cy="90805"/>
                  <wp:effectExtent l="0" t="0" r="1270" b="444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0180" cy="90805"/>
                            <a:chOff x="0" y="0"/>
                            <a:chExt cx="7559197" cy="90805"/>
                          </a:xfrm>
                          <a:solidFill>
                            <a:srgbClr val="D9D9D9"/>
                          </a:solidFill>
                        </wpg:grpSpPr>
                        <wps:wsp>
                          <wps:cNvPr id="46" name="Rectangle 36"/>
                          <wps:cNvSpPr>
                            <a:spLocks noChangeArrowheads="1"/>
                          </wps:cNvSpPr>
                          <wps:spPr bwMode="auto">
                            <a:xfrm>
                              <a:off x="6828312" y="0"/>
                              <a:ext cx="730885" cy="908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5"/>
                          <wps:cNvSpPr>
                            <a:spLocks noChangeArrowheads="1"/>
                          </wps:cNvSpPr>
                          <wps:spPr bwMode="auto">
                            <a:xfrm>
                              <a:off x="0" y="0"/>
                              <a:ext cx="6395864" cy="908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C20D6C4" id="Group 34" o:spid="_x0000_s1026" style="position:absolute;margin-left:-72.55pt;margin-top:1.8pt;width:613.4pt;height:7.15pt;z-index:251656192;mso-width-relative:margin" coordsize="7559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">
                  <v:rect id="Rectangle 36" o:spid="_x0000_s1027" style="position:absolute;left:68283;width:73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rect id="Rectangle 35" o:spid="_x0000_s1028" style="position:absolute;width:6395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group>
              </w:pict>
            </mc:Fallback>
          </mc:AlternateContent>
        </w:r>
        <w:r w:rsidRPr="005A6A08">
          <w:rPr>
            <w:noProof/>
          </w:rPr>
          <mc:AlternateContent>
            <mc:Choice Requires="wps">
              <w:drawing>
                <wp:anchor distT="0" distB="0" distL="114300" distR="114300" simplePos="0" relativeHeight="251657216" behindDoc="0" locked="0" layoutInCell="1" allowOverlap="1" wp14:anchorId="209CF623" wp14:editId="409B4E05">
                  <wp:simplePos x="0" y="0"/>
                  <wp:positionH relativeFrom="column">
                    <wp:posOffset>-99695</wp:posOffset>
                  </wp:positionH>
                  <wp:positionV relativeFrom="paragraph">
                    <wp:posOffset>116840</wp:posOffset>
                  </wp:positionV>
                  <wp:extent cx="5569585" cy="29718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97180"/>
                          </a:xfrm>
                          <a:prstGeom prst="rect">
                            <a:avLst/>
                          </a:prstGeom>
                          <a:noFill/>
                          <a:ln w="9525">
                            <a:noFill/>
                            <a:miter lim="800000"/>
                            <a:headEnd/>
                            <a:tailEnd/>
                          </a:ln>
                        </wps:spPr>
                        <wps:txbx>
                          <w:txbxContent>
                            <w:p w14:paraId="5FB293D2" w14:textId="286383B7" w:rsidR="007E01A9" w:rsidRPr="00725BE3" w:rsidRDefault="007E01A9" w:rsidP="005A6A08">
                              <w:pPr>
                                <w:rPr>
                                  <w:sz w:val="18"/>
                                  <w:szCs w:val="19"/>
                                </w:rPr>
                              </w:pPr>
                              <w:r w:rsidRPr="00725BE3">
                                <w:rPr>
                                  <w:sz w:val="18"/>
                                  <w:szCs w:val="19"/>
                                </w:rPr>
                                <w:t>Zions Public Finance, Inc. | Ju</w:t>
                              </w:r>
                              <w:r>
                                <w:rPr>
                                  <w:sz w:val="18"/>
                                  <w:szCs w:val="19"/>
                                </w:rPr>
                                <w:t>ly</w:t>
                              </w:r>
                              <w:r w:rsidRPr="00725BE3">
                                <w:rPr>
                                  <w:sz w:val="18"/>
                                  <w:szCs w:val="19"/>
                                </w:rPr>
                                <w:t xml:space="preserve"> </w:t>
                              </w:r>
                              <w:r>
                                <w:rPr>
                                  <w:sz w:val="18"/>
                                  <w:szCs w:val="19"/>
                                </w:rPr>
                                <w:t>11</w:t>
                              </w:r>
                              <w:r w:rsidRPr="00725BE3">
                                <w:rPr>
                                  <w:sz w:val="18"/>
                                  <w:szCs w:val="19"/>
                                </w:rPr>
                                <w:t>, 2018</w:t>
                              </w:r>
                            </w:p>
                            <w:p w14:paraId="60DDDB12" w14:textId="77777777" w:rsidR="007E01A9" w:rsidRPr="00B5178E" w:rsidRDefault="007E01A9" w:rsidP="005A6A08">
                              <w:pPr>
                                <w:rPr>
                                  <w:rFonts w:ascii="Times New Roman" w:hAnsi="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CF623" id="_x0000_t202" coordsize="21600,21600" o:spt="202" path="m,l,21600r21600,l21600,xe">
                  <v:stroke joinstyle="miter"/>
                  <v:path gradientshapeok="t" o:connecttype="rect"/>
                </v:shapetype>
                <v:shape id="Text Box 252" o:spid="_x0000_s1029" type="#_x0000_t202" style="position:absolute;left:0;text-align:left;margin-left:-7.85pt;margin-top:9.2pt;width:438.55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" filled="f" stroked="f">
                  <v:textbox>
                    <w:txbxContent>
                      <w:p w14:paraId="5FB293D2" w14:textId="286383B7" w:rsidR="007E01A9" w:rsidRPr="00725BE3" w:rsidRDefault="007E01A9" w:rsidP="005A6A08">
                        <w:pPr>
                          <w:rPr>
                            <w:sz w:val="18"/>
                            <w:szCs w:val="19"/>
                          </w:rPr>
                        </w:pPr>
                        <w:r w:rsidRPr="00725BE3">
                          <w:rPr>
                            <w:sz w:val="18"/>
                            <w:szCs w:val="19"/>
                          </w:rPr>
                          <w:t>Zions Public Finance, Inc. | Ju</w:t>
                        </w:r>
                        <w:r>
                          <w:rPr>
                            <w:sz w:val="18"/>
                            <w:szCs w:val="19"/>
                          </w:rPr>
                          <w:t>ly</w:t>
                        </w:r>
                        <w:r w:rsidRPr="00725BE3">
                          <w:rPr>
                            <w:sz w:val="18"/>
                            <w:szCs w:val="19"/>
                          </w:rPr>
                          <w:t xml:space="preserve"> </w:t>
                        </w:r>
                        <w:r>
                          <w:rPr>
                            <w:sz w:val="18"/>
                            <w:szCs w:val="19"/>
                          </w:rPr>
                          <w:t>11</w:t>
                        </w:r>
                        <w:r w:rsidRPr="00725BE3">
                          <w:rPr>
                            <w:sz w:val="18"/>
                            <w:szCs w:val="19"/>
                          </w:rPr>
                          <w:t>, 2018</w:t>
                        </w:r>
                      </w:p>
                      <w:p w14:paraId="60DDDB12" w14:textId="77777777" w:rsidR="007E01A9" w:rsidRPr="00B5178E" w:rsidRDefault="007E01A9" w:rsidP="005A6A08">
                        <w:pPr>
                          <w:rPr>
                            <w:rFonts w:ascii="Times New Roman" w:hAnsi="Times New Roman"/>
                            <w:sz w:val="20"/>
                          </w:rPr>
                        </w:pPr>
                      </w:p>
                    </w:txbxContent>
                  </v:textbox>
                </v:shape>
              </w:pict>
            </mc:Fallback>
          </mc:AlternateContent>
        </w:r>
        <w:r w:rsidRPr="005A6A08">
          <w:rPr>
            <w:rFonts w:ascii="HelveticaNeueLT Std Lt" w:hAnsi="HelveticaNeueLT Std Lt"/>
            <w:sz w:val="18"/>
            <w:szCs w:val="18"/>
          </w:rPr>
          <w:fldChar w:fldCharType="begin"/>
        </w:r>
        <w:r w:rsidRPr="005A6A08">
          <w:rPr>
            <w:rFonts w:ascii="HelveticaNeueLT Std Lt" w:hAnsi="HelveticaNeueLT Std Lt"/>
            <w:sz w:val="18"/>
            <w:szCs w:val="18"/>
          </w:rPr>
          <w:instrText xml:space="preserve"> PAGE   \* MERGEFORMAT </w:instrText>
        </w:r>
        <w:r w:rsidRPr="005A6A08">
          <w:rPr>
            <w:rFonts w:ascii="HelveticaNeueLT Std Lt" w:hAnsi="HelveticaNeueLT Std Lt"/>
            <w:sz w:val="18"/>
            <w:szCs w:val="18"/>
          </w:rPr>
          <w:fldChar w:fldCharType="separate"/>
        </w:r>
        <w:r w:rsidR="00CD1445">
          <w:rPr>
            <w:rFonts w:ascii="HelveticaNeueLT Std Lt" w:hAnsi="HelveticaNeueLT Std Lt"/>
            <w:noProof/>
            <w:sz w:val="18"/>
            <w:szCs w:val="18"/>
          </w:rPr>
          <w:t>20</w:t>
        </w:r>
        <w:r w:rsidRPr="005A6A08">
          <w:rPr>
            <w:rFonts w:ascii="HelveticaNeueLT Std Lt" w:hAnsi="HelveticaNeueLT Std Lt"/>
            <w:noProof/>
            <w:sz w:val="18"/>
            <w:szCs w:val="18"/>
          </w:rPr>
          <w:fldChar w:fldCharType="end"/>
        </w:r>
      </w:p>
    </w:sdtContent>
  </w:sdt>
  <w:p w14:paraId="18EFDC34" w14:textId="77777777" w:rsidR="007E01A9" w:rsidRDefault="007E01A9" w:rsidP="005A6A08">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44E09" w14:textId="460CC4A0" w:rsidR="007E01A9" w:rsidRPr="00F71C2C" w:rsidRDefault="007E01A9" w:rsidP="00397DBA">
    <w:pPr>
      <w:rPr>
        <w:sz w:val="18"/>
        <w:szCs w:val="19"/>
      </w:rPr>
    </w:pPr>
    <w:r w:rsidRPr="00F71C2C">
      <w:rPr>
        <w:sz w:val="18"/>
        <w:szCs w:val="19"/>
      </w:rPr>
      <w:t>Zions Public Finance, Inc. | July 2018</w:t>
    </w:r>
  </w:p>
  <w:p w14:paraId="38F5474B" w14:textId="1801F5DC" w:rsidR="007E01A9" w:rsidRDefault="007E01A9">
    <w:pPr>
      <w:pStyle w:val="Footer"/>
    </w:pPr>
    <w:r w:rsidRPr="00FA3023">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6A224" w14:textId="77777777" w:rsidR="007E01A9" w:rsidRDefault="007E01A9" w:rsidP="005A6A08">
      <w:pPr>
        <w:spacing w:after="0" w:line="240" w:lineRule="auto"/>
      </w:pPr>
      <w:r>
        <w:separator/>
      </w:r>
    </w:p>
  </w:footnote>
  <w:footnote w:type="continuationSeparator" w:id="0">
    <w:p w14:paraId="26ACCC7B" w14:textId="77777777" w:rsidR="007E01A9" w:rsidRDefault="007E01A9" w:rsidP="005A6A08">
      <w:pPr>
        <w:spacing w:after="0" w:line="240" w:lineRule="auto"/>
      </w:pPr>
      <w:r>
        <w:continuationSeparator/>
      </w:r>
    </w:p>
  </w:footnote>
  <w:footnote w:id="1">
    <w:p w14:paraId="7499FEAD" w14:textId="77777777" w:rsidR="007E01A9" w:rsidRPr="006B1CF4" w:rsidRDefault="007E01A9" w:rsidP="005134EF">
      <w:pPr>
        <w:pStyle w:val="FootnoteText"/>
        <w:rPr>
          <w:rFonts w:cs="Times New Roman"/>
        </w:rPr>
      </w:pPr>
      <w:r w:rsidRPr="006B1CF4">
        <w:rPr>
          <w:rStyle w:val="FootnoteReference"/>
          <w:rFonts w:cs="Times New Roman"/>
        </w:rPr>
        <w:footnoteRef/>
      </w:r>
      <w:r w:rsidRPr="006B1CF4">
        <w:rPr>
          <w:rFonts w:cs="Times New Roman"/>
        </w:rPr>
        <w:t xml:space="preserve"> http://www.governor.utah.gov/dea/econsummaries/EconomicSummary.pdf</w:t>
      </w:r>
    </w:p>
  </w:footnote>
  <w:footnote w:id="2">
    <w:p w14:paraId="1A1E4126" w14:textId="67CBB566" w:rsidR="007E01A9" w:rsidRDefault="007E01A9">
      <w:pPr>
        <w:pStyle w:val="FootnoteText"/>
      </w:pPr>
      <w:r>
        <w:rPr>
          <w:rStyle w:val="FootnoteReference"/>
        </w:rPr>
        <w:footnoteRef/>
      </w:r>
      <w:r>
        <w:t xml:space="preserve"> Research by Chris Nelson, former professor at the University of Utah, suggests that the useful life of buildings in the downtown area of Salt Lake City is 75 years.</w:t>
      </w:r>
    </w:p>
  </w:footnote>
  <w:footnote w:id="3">
    <w:p w14:paraId="7046A84A" w14:textId="77777777" w:rsidR="007E01A9" w:rsidRPr="00AE3429" w:rsidRDefault="007E01A9" w:rsidP="005134EF">
      <w:pPr>
        <w:pStyle w:val="FootnoteText"/>
        <w:rPr>
          <w:rFonts w:cs="Times New Roman"/>
        </w:rPr>
      </w:pPr>
      <w:r w:rsidRPr="00AE3429">
        <w:rPr>
          <w:rStyle w:val="FootnoteReference"/>
          <w:rFonts w:cs="Times New Roman"/>
        </w:rPr>
        <w:footnoteRef/>
      </w:r>
      <w:r w:rsidRPr="00AE3429">
        <w:rPr>
          <w:rFonts w:cs="Times New Roman"/>
        </w:rPr>
        <w:t xml:space="preserve"> http://bber.unm.edu/econ/us-pci.htm</w:t>
      </w:r>
    </w:p>
  </w:footnote>
  <w:footnote w:id="4">
    <w:p w14:paraId="066A94E0" w14:textId="487372CF" w:rsidR="007E01A9" w:rsidRDefault="007E01A9">
      <w:pPr>
        <w:pStyle w:val="FootnoteText"/>
      </w:pPr>
      <w:r>
        <w:rPr>
          <w:rStyle w:val="FootnoteReference"/>
        </w:rPr>
        <w:footnoteRef/>
      </w:r>
      <w:r>
        <w:t xml:space="preserve"> An alternative payment program for electric buses is an upfront, one-time cost of $750,000, with no annual battery lease.  This analysis chooses the lower initial cost of $550,000, plus annual battery lease amounts of $35,000 per bus, based on average use of 36,000 miles per year per bus.</w:t>
      </w:r>
    </w:p>
  </w:footnote>
  <w:footnote w:id="5">
    <w:p w14:paraId="61B31D96" w14:textId="77777777" w:rsidR="007E01A9" w:rsidRPr="00305FD7" w:rsidRDefault="007E01A9" w:rsidP="00566EC5">
      <w:pPr>
        <w:pStyle w:val="FootnoteText"/>
        <w:rPr>
          <w:rFonts w:cs="Times New Roman"/>
        </w:rPr>
      </w:pPr>
      <w:r w:rsidRPr="00305FD7">
        <w:rPr>
          <w:rStyle w:val="FootnoteReference"/>
          <w:rFonts w:cs="Times New Roman"/>
        </w:rPr>
        <w:footnoteRef/>
      </w:r>
      <w:r w:rsidRPr="00305FD7">
        <w:rPr>
          <w:rFonts w:cs="Times New Roman"/>
        </w:rPr>
        <w:t>http://www.rita.dot.gov/bts/sites/rita.dot.gov.bts/files/publications/national_transportation_statistics/index.html#chapter_4</w:t>
      </w:r>
    </w:p>
  </w:footnote>
  <w:footnote w:id="6">
    <w:p w14:paraId="2F82E354" w14:textId="7D6A76F6" w:rsidR="007E01A9" w:rsidRPr="00305FD7" w:rsidRDefault="007E01A9" w:rsidP="00566EC5">
      <w:pPr>
        <w:pStyle w:val="FootnoteText"/>
        <w:rPr>
          <w:rFonts w:cs="Times New Roman"/>
        </w:rPr>
      </w:pPr>
      <w:r w:rsidRPr="00305FD7">
        <w:rPr>
          <w:rStyle w:val="FootnoteReference"/>
          <w:rFonts w:cs="Times New Roman"/>
        </w:rPr>
        <w:footnoteRef/>
      </w:r>
      <w:r w:rsidRPr="00305FD7">
        <w:rPr>
          <w:rFonts w:cs="Times New Roman"/>
        </w:rPr>
        <w:t xml:space="preserve"> https://www.fhwa.dot.gov/policyinformation/tables/vmt/vmt_forecast_sum.cfm</w:t>
      </w:r>
    </w:p>
  </w:footnote>
  <w:footnote w:id="7">
    <w:p w14:paraId="7DD28596" w14:textId="5DA0A837" w:rsidR="007E01A9" w:rsidRDefault="007E01A9">
      <w:pPr>
        <w:pStyle w:val="FootnoteText"/>
      </w:pPr>
      <w:r>
        <w:rPr>
          <w:rStyle w:val="FootnoteReference"/>
        </w:rPr>
        <w:footnoteRef/>
      </w:r>
      <w:r>
        <w:t xml:space="preserve"> </w:t>
      </w:r>
      <w:r w:rsidRPr="00EB7D3B">
        <w:t>https://gasprices.aaa.com/state-gas-price-averages/</w:t>
      </w:r>
    </w:p>
  </w:footnote>
  <w:footnote w:id="8">
    <w:p w14:paraId="713EC66B" w14:textId="4D454995" w:rsidR="007E01A9" w:rsidRDefault="007E01A9">
      <w:pPr>
        <w:pStyle w:val="FootnoteText"/>
      </w:pPr>
      <w:r>
        <w:rPr>
          <w:rStyle w:val="FootnoteReference"/>
        </w:rPr>
        <w:footnoteRef/>
      </w:r>
      <w:r>
        <w:t xml:space="preserve"> State of Utah, Department of Public Safety, Utah Crash Summary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22475" w14:textId="77777777" w:rsidR="007E01A9" w:rsidRDefault="007E01A9" w:rsidP="00B7071B">
    <w:pPr>
      <w:pStyle w:val="Header"/>
      <w:tabs>
        <w:tab w:val="clear" w:pos="4680"/>
      </w:tabs>
    </w:pPr>
    <w:r w:rsidRPr="005A6A08">
      <w:rPr>
        <w:noProof/>
      </w:rPr>
      <mc:AlternateContent>
        <mc:Choice Requires="wps">
          <w:drawing>
            <wp:anchor distT="0" distB="0" distL="114300" distR="114300" simplePos="0" relativeHeight="251667456" behindDoc="0" locked="0" layoutInCell="1" allowOverlap="1" wp14:anchorId="771A9AFB" wp14:editId="52B896CE">
              <wp:simplePos x="0" y="0"/>
              <wp:positionH relativeFrom="column">
                <wp:posOffset>183515</wp:posOffset>
              </wp:positionH>
              <wp:positionV relativeFrom="paragraph">
                <wp:posOffset>-110490</wp:posOffset>
              </wp:positionV>
              <wp:extent cx="5569585" cy="29718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97180"/>
                      </a:xfrm>
                      <a:prstGeom prst="rect">
                        <a:avLst/>
                      </a:prstGeom>
                      <a:noFill/>
                      <a:ln w="9525">
                        <a:noFill/>
                        <a:miter lim="800000"/>
                        <a:headEnd/>
                        <a:tailEnd/>
                      </a:ln>
                    </wps:spPr>
                    <wps:txbx>
                      <w:txbxContent>
                        <w:p w14:paraId="4B8A2C1B" w14:textId="62CDAEB3" w:rsidR="007E01A9" w:rsidRPr="00725BE3" w:rsidRDefault="007E01A9" w:rsidP="003A365E">
                          <w:pPr>
                            <w:jc w:val="right"/>
                            <w:rPr>
                              <w:rFonts w:cs="Arial"/>
                              <w:sz w:val="20"/>
                            </w:rPr>
                          </w:pPr>
                          <w:r w:rsidRPr="00725BE3">
                            <w:rPr>
                              <w:rFonts w:cs="Arial"/>
                              <w:sz w:val="20"/>
                            </w:rPr>
                            <w:t xml:space="preserve">Utah Transit Authority | Depot District </w:t>
                          </w:r>
                          <w:r>
                            <w:rPr>
                              <w:rFonts w:cs="Arial"/>
                              <w:sz w:val="20"/>
                            </w:rPr>
                            <w:t>Clean Fuels Tech</w:t>
                          </w:r>
                          <w:r w:rsidR="002D276F">
                            <w:rPr>
                              <w:rFonts w:cs="Arial"/>
                              <w:sz w:val="20"/>
                            </w:rPr>
                            <w:t>nology</w:t>
                          </w:r>
                          <w:r>
                            <w:rPr>
                              <w:rFonts w:cs="Arial"/>
                              <w:sz w:val="20"/>
                            </w:rPr>
                            <w:t xml:space="preserve"> Center</w:t>
                          </w:r>
                          <w:r w:rsidRPr="00725BE3">
                            <w:rPr>
                              <w:rFonts w:cs="Arial"/>
                              <w:sz w:val="20"/>
                            </w:rPr>
                            <w:t xml:space="preserve"> Benefit-Cost Analysis</w:t>
                          </w:r>
                        </w:p>
                        <w:p w14:paraId="0ECADBBB" w14:textId="77777777" w:rsidR="007E01A9" w:rsidRDefault="007E01A9" w:rsidP="003A365E">
                          <w:pPr>
                            <w:jc w:val="right"/>
                            <w:rPr>
                              <w:rFonts w:ascii="HelveticaNeueLT Std Lt" w:hAnsi="HelveticaNeueLT Std Lt" w:cs="Arial"/>
                              <w:sz w:val="20"/>
                            </w:rPr>
                          </w:pPr>
                          <w:r>
                            <w:rPr>
                              <w:rFonts w:ascii="HelveticaNeueLT Std Lt" w:hAnsi="HelveticaNeueLT Std Lt" w:cs="Arial"/>
                              <w:sz w:val="20"/>
                            </w:rPr>
                            <w:t xml:space="preserve"> </w:t>
                          </w:r>
                        </w:p>
                        <w:p w14:paraId="175C5932" w14:textId="669EF070" w:rsidR="007E01A9" w:rsidRPr="00F92CE4" w:rsidRDefault="007E01A9" w:rsidP="003A365E">
                          <w:pPr>
                            <w:jc w:val="right"/>
                            <w:rPr>
                              <w:rFonts w:ascii="HelveticaNeueLT Std Lt" w:hAnsi="HelveticaNeueLT Std Lt" w:cs="Arial"/>
                              <w:sz w:val="20"/>
                            </w:rPr>
                          </w:pPr>
                          <w:r>
                            <w:rPr>
                              <w:rFonts w:ascii="HelveticaNeueLT Std Lt" w:hAnsi="HelveticaNeueLT Std Lt" w:cs="Arial"/>
                              <w:sz w:val="20"/>
                            </w:rPr>
                            <w:t xml:space="preserve">Benefit-Cost Analysis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A9AFB" id="_x0000_t202" coordsize="21600,21600" o:spt="202" path="m,l,21600r21600,l21600,xe">
              <v:stroke joinstyle="miter"/>
              <v:path gradientshapeok="t" o:connecttype="rect"/>
            </v:shapetype>
            <v:shape id="Text Box 2" o:spid="_x0000_s1028" type="#_x0000_t202" style="position:absolute;margin-left:14.45pt;margin-top:-8.7pt;width:438.5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" filled="f" stroked="f">
              <v:textbox>
                <w:txbxContent>
                  <w:p w14:paraId="4B8A2C1B" w14:textId="62CDAEB3" w:rsidR="007E01A9" w:rsidRPr="00725BE3" w:rsidRDefault="007E01A9" w:rsidP="003A365E">
                    <w:pPr>
                      <w:jc w:val="right"/>
                      <w:rPr>
                        <w:rFonts w:cs="Arial"/>
                        <w:sz w:val="20"/>
                      </w:rPr>
                    </w:pPr>
                    <w:r w:rsidRPr="00725BE3">
                      <w:rPr>
                        <w:rFonts w:cs="Arial"/>
                        <w:sz w:val="20"/>
                      </w:rPr>
                      <w:t xml:space="preserve">Utah Transit Authority | Depot District </w:t>
                    </w:r>
                    <w:r>
                      <w:rPr>
                        <w:rFonts w:cs="Arial"/>
                        <w:sz w:val="20"/>
                      </w:rPr>
                      <w:t>Clean Fuels Tech</w:t>
                    </w:r>
                    <w:r w:rsidR="002D276F">
                      <w:rPr>
                        <w:rFonts w:cs="Arial"/>
                        <w:sz w:val="20"/>
                      </w:rPr>
                      <w:t>nology</w:t>
                    </w:r>
                    <w:r>
                      <w:rPr>
                        <w:rFonts w:cs="Arial"/>
                        <w:sz w:val="20"/>
                      </w:rPr>
                      <w:t xml:space="preserve"> Center</w:t>
                    </w:r>
                    <w:r w:rsidRPr="00725BE3">
                      <w:rPr>
                        <w:rFonts w:cs="Arial"/>
                        <w:sz w:val="20"/>
                      </w:rPr>
                      <w:t xml:space="preserve"> Benefit-Cost Analysis</w:t>
                    </w:r>
                  </w:p>
                  <w:p w14:paraId="0ECADBBB" w14:textId="77777777" w:rsidR="007E01A9" w:rsidRDefault="007E01A9" w:rsidP="003A365E">
                    <w:pPr>
                      <w:jc w:val="right"/>
                      <w:rPr>
                        <w:rFonts w:ascii="HelveticaNeueLT Std Lt" w:hAnsi="HelveticaNeueLT Std Lt" w:cs="Arial"/>
                        <w:sz w:val="20"/>
                      </w:rPr>
                    </w:pPr>
                    <w:r>
                      <w:rPr>
                        <w:rFonts w:ascii="HelveticaNeueLT Std Lt" w:hAnsi="HelveticaNeueLT Std Lt" w:cs="Arial"/>
                        <w:sz w:val="20"/>
                      </w:rPr>
                      <w:t xml:space="preserve"> </w:t>
                    </w:r>
                  </w:p>
                  <w:p w14:paraId="175C5932" w14:textId="669EF070" w:rsidR="007E01A9" w:rsidRPr="00F92CE4" w:rsidRDefault="007E01A9" w:rsidP="003A365E">
                    <w:pPr>
                      <w:jc w:val="right"/>
                      <w:rPr>
                        <w:rFonts w:ascii="HelveticaNeueLT Std Lt" w:hAnsi="HelveticaNeueLT Std Lt" w:cs="Arial"/>
                        <w:sz w:val="20"/>
                      </w:rPr>
                    </w:pPr>
                    <w:r>
                      <w:rPr>
                        <w:rFonts w:ascii="HelveticaNeueLT Std Lt" w:hAnsi="HelveticaNeueLT Std Lt" w:cs="Arial"/>
                        <w:sz w:val="20"/>
                      </w:rPr>
                      <w:t xml:space="preserve">Benefit-Cost Analysis </w:t>
                    </w:r>
                  </w:p>
                </w:txbxContent>
              </v:textbox>
            </v:shape>
          </w:pict>
        </mc:Fallback>
      </mc:AlternateContent>
    </w:r>
    <w:r w:rsidRPr="005A6A08">
      <w:rPr>
        <w:noProof/>
      </w:rPr>
      <mc:AlternateContent>
        <mc:Choice Requires="wpg">
          <w:drawing>
            <wp:anchor distT="0" distB="0" distL="114300" distR="114300" simplePos="0" relativeHeight="251662336" behindDoc="1" locked="0" layoutInCell="1" allowOverlap="1" wp14:anchorId="0E7E2DFD" wp14:editId="19B6EB86">
              <wp:simplePos x="0" y="0"/>
              <wp:positionH relativeFrom="column">
                <wp:posOffset>-930275</wp:posOffset>
              </wp:positionH>
              <wp:positionV relativeFrom="paragraph">
                <wp:posOffset>-155575</wp:posOffset>
              </wp:positionV>
              <wp:extent cx="7799070" cy="382270"/>
              <wp:effectExtent l="0" t="0" r="0" b="0"/>
              <wp:wrapNone/>
              <wp:docPr id="5"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9070" cy="381171"/>
                        <a:chOff x="0" y="0"/>
                        <a:chExt cx="77882" cy="3816"/>
                      </a:xfrm>
                    </wpg:grpSpPr>
                    <wps:wsp>
                      <wps:cNvPr id="6" name="Rectangle 689"/>
                      <wps:cNvSpPr>
                        <a:spLocks noChangeArrowheads="1"/>
                      </wps:cNvSpPr>
                      <wps:spPr bwMode="auto">
                        <a:xfrm>
                          <a:off x="0" y="0"/>
                          <a:ext cx="66770" cy="3816"/>
                        </a:xfrm>
                        <a:prstGeom prst="rect">
                          <a:avLst/>
                        </a:prstGeom>
                        <a:solidFill>
                          <a:schemeClr val="bg1">
                            <a:lumMod val="8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7"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67186" y="95"/>
                          <a:ext cx="3615" cy="3638"/>
                        </a:xfrm>
                        <a:prstGeom prst="rect">
                          <a:avLst/>
                        </a:prstGeom>
                        <a:solidFill>
                          <a:schemeClr val="bg1">
                            <a:lumMod val="75000"/>
                            <a:lumOff val="0"/>
                          </a:schemeClr>
                        </a:solidFill>
                      </pic:spPr>
                    </pic:pic>
                    <wps:wsp>
                      <wps:cNvPr id="8" name="Rectangle 691"/>
                      <wps:cNvSpPr>
                        <a:spLocks noChangeArrowheads="1"/>
                      </wps:cNvSpPr>
                      <wps:spPr bwMode="auto">
                        <a:xfrm>
                          <a:off x="71117" y="0"/>
                          <a:ext cx="6765" cy="3816"/>
                        </a:xfrm>
                        <a:prstGeom prst="rect">
                          <a:avLst/>
                        </a:prstGeom>
                        <a:solidFill>
                          <a:schemeClr val="bg1">
                            <a:lumMod val="8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F4737" id="Group 688" o:spid="_x0000_s1026" style="position:absolute;margin-left:-73.25pt;margin-top:-12.25pt;width:614.1pt;height:30.1pt;z-index:-251654144" coordsize="77882,3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">
              <v:rect id="Rectangle 689" o:spid="_x0000_s1027" style="position:absolute;width:66770;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qK8QA&#10;AADaAAAADwAAAGRycy9kb3ducmV2LnhtbESPQWuDQBSE74H+h+UVeourPUiw2QQJJPQQaGpTSm8P&#10;90Ul7ltxN2r89d1CocdhZr5h1tvJtGKg3jWWFSRRDIK4tLrhSsH5Y79cgXAeWWNrmRTcycF287BY&#10;Y6btyO80FL4SAcIuQwW1910mpStrMugi2xEH72J7gz7IvpK6xzHATSuf4ziVBhsOCzV2tKupvBY3&#10;o+CC8ylvDjR/p19vh2Qs2s/jaq/U0+OUv4DwNPn/8F/7VStI4fdKu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qivEAAAA2gAAAA8AAAAAAAAAAAAAAAAAmAIAAGRycy9k&#10;b3ducmV2LnhtbFBLBQYAAAAABAAEAPUAAACJAwAAAAA=&#10;" fillcolor="#d8d8d8 [27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7186;top:95;width:3615;height:3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Op7vDAAAA2gAAAA8AAABkcnMvZG93bnJldi54bWxEj0trwzAQhO+B/gexhVxCLScHNzhRQgmE&#10;9lTIA9LjIm38qLUylmI7/74KBHocZuYbZr0dbSN66nzlWME8SUEQa2cqLhScT/u3JQgfkA02jknB&#10;nTxsNy+TNebGDXyg/hgKESHsc1RQhtDmUnpdkkWfuJY4elfXWQxRdoU0HQ4Rbhu5SNNMWqw4LpTY&#10;0q4k/Xu8WQW6+jzUZ85SjTP5czm57LteZEpNX8ePFYhAY/gPP9tfRsE7PK7EG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6nu8MAAADaAAAADwAAAAAAAAAAAAAAAACf&#10;AgAAZHJzL2Rvd25yZXYueG1sUEsFBgAAAAAEAAQA9wAAAI8DAAAAAA==&#10;" filled="t" fillcolor="#bfbfbf [2412]">
                <v:imagedata r:id="rId2" o:title=""/>
                <v:path arrowok="t"/>
              </v:shape>
              <v:rect id="Rectangle 691" o:spid="_x0000_s1029" style="position:absolute;left:71117;width:6765;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bwr8A&#10;AADaAAAADwAAAGRycy9kb3ducmV2LnhtbERPTYvCMBC9C/6HMMLebKoHkWoUERQPgmtVxNvQjG2x&#10;mZQm2q6/fnMQPD7e93zZmUq8qHGlZQWjKAZBnFldcq7gfNoMpyCcR9ZYWSYFf+Rguej35pho2/KR&#10;XqnPRQhhl6CCwvs6kdJlBRl0ka2JA3e3jUEfYJNL3WAbwk0lx3E8kQZLDg0F1rQuKHukT6Pgju/f&#10;Vbml921yPWxHbVpd9tONUj+DbjUD4anzX/HHvdMKwtZwJdw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9JvCvwAAANoAAAAPAAAAAAAAAAAAAAAAAJgCAABkcnMvZG93bnJl&#10;di54bWxQSwUGAAAAAAQABAD1AAAAhAMAAAAA&#10;" fillcolor="#d8d8d8 [2732]" stroked="f" strokeweight="2pt"/>
            </v:group>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F6082" w14:textId="77777777" w:rsidR="007E01A9" w:rsidRDefault="007E01A9">
    <w:pPr>
      <w:pStyle w:val="Header"/>
    </w:pPr>
    <w:r w:rsidRPr="000A5159">
      <w:rPr>
        <w:rFonts w:ascii="Adobe Garamond Pro" w:hAnsi="Adobe Garamond Pro"/>
        <w:noProof/>
      </w:rPr>
      <w:drawing>
        <wp:anchor distT="0" distB="0" distL="114300" distR="114300" simplePos="0" relativeHeight="251665408" behindDoc="1" locked="0" layoutInCell="1" allowOverlap="1" wp14:anchorId="210CDD3A" wp14:editId="058FB185">
          <wp:simplePos x="0" y="0"/>
          <wp:positionH relativeFrom="margin">
            <wp:align>center</wp:align>
          </wp:positionH>
          <wp:positionV relativeFrom="paragraph">
            <wp:posOffset>90805</wp:posOffset>
          </wp:positionV>
          <wp:extent cx="2805430" cy="513080"/>
          <wp:effectExtent l="0" t="0" r="0" b="1270"/>
          <wp:wrapThrough wrapText="bothSides">
            <wp:wrapPolygon edited="0">
              <wp:start x="4254" y="0"/>
              <wp:lineTo x="0" y="6416"/>
              <wp:lineTo x="0" y="13634"/>
              <wp:lineTo x="4254" y="20851"/>
              <wp:lineTo x="8800" y="20851"/>
              <wp:lineTo x="21414" y="13634"/>
              <wp:lineTo x="21414" y="7218"/>
              <wp:lineTo x="8800" y="0"/>
              <wp:lineTo x="4254"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BPubFin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805481" cy="51308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0D16"/>
    <w:multiLevelType w:val="hybridMultilevel"/>
    <w:tmpl w:val="6480FC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3602A4D"/>
    <w:multiLevelType w:val="hybridMultilevel"/>
    <w:tmpl w:val="85C67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05C42"/>
    <w:multiLevelType w:val="hybridMultilevel"/>
    <w:tmpl w:val="1F7E9F70"/>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 w15:restartNumberingAfterBreak="0">
    <w:nsid w:val="26E71428"/>
    <w:multiLevelType w:val="hybridMultilevel"/>
    <w:tmpl w:val="4462EF1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AF824C5"/>
    <w:multiLevelType w:val="hybridMultilevel"/>
    <w:tmpl w:val="4FD8A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84279E"/>
    <w:multiLevelType w:val="hybridMultilevel"/>
    <w:tmpl w:val="3898B13A"/>
    <w:lvl w:ilvl="0" w:tplc="70CA84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377F25"/>
    <w:multiLevelType w:val="hybridMultilevel"/>
    <w:tmpl w:val="9BE2C81A"/>
    <w:lvl w:ilvl="0" w:tplc="FDE003A2">
      <w:numFmt w:val="bullet"/>
      <w:lvlText w:val="-"/>
      <w:lvlJc w:val="left"/>
      <w:pPr>
        <w:ind w:left="720" w:hanging="360"/>
      </w:pPr>
      <w:rPr>
        <w:rFonts w:ascii="HelveticaNeueLT Std Lt" w:eastAsiaTheme="minorHAnsi" w:hAnsi="HelveticaNeueLT Std L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B60C3"/>
    <w:multiLevelType w:val="hybridMultilevel"/>
    <w:tmpl w:val="D1CC2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AA46AF"/>
    <w:multiLevelType w:val="hybridMultilevel"/>
    <w:tmpl w:val="F82A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A75CA"/>
    <w:multiLevelType w:val="hybridMultilevel"/>
    <w:tmpl w:val="4ACCC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024487F"/>
    <w:multiLevelType w:val="hybridMultilevel"/>
    <w:tmpl w:val="E54C4B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52CD41F6"/>
    <w:multiLevelType w:val="hybridMultilevel"/>
    <w:tmpl w:val="9C6EA8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DB055C"/>
    <w:multiLevelType w:val="multilevel"/>
    <w:tmpl w:val="9A949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191CC0"/>
    <w:multiLevelType w:val="hybridMultilevel"/>
    <w:tmpl w:val="46244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6992492"/>
    <w:multiLevelType w:val="hybridMultilevel"/>
    <w:tmpl w:val="62804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6"/>
  </w:num>
  <w:num w:numId="2">
    <w:abstractNumId w:val="0"/>
  </w:num>
  <w:num w:numId="3">
    <w:abstractNumId w:val="10"/>
  </w:num>
  <w:num w:numId="4">
    <w:abstractNumId w:val="14"/>
  </w:num>
  <w:num w:numId="5">
    <w:abstractNumId w:val="3"/>
  </w:num>
  <w:num w:numId="6">
    <w:abstractNumId w:val="2"/>
  </w:num>
  <w:num w:numId="7">
    <w:abstractNumId w:val="8"/>
  </w:num>
  <w:num w:numId="8">
    <w:abstractNumId w:val="11"/>
  </w:num>
  <w:num w:numId="9">
    <w:abstractNumId w:val="7"/>
  </w:num>
  <w:num w:numId="10">
    <w:abstractNumId w:val="1"/>
  </w:num>
  <w:num w:numId="11">
    <w:abstractNumId w:val="9"/>
  </w:num>
  <w:num w:numId="12">
    <w:abstractNumId w:val="13"/>
  </w:num>
  <w:num w:numId="13">
    <w:abstractNumId w:val="12"/>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A08"/>
    <w:rsid w:val="000008A7"/>
    <w:rsid w:val="00020A3F"/>
    <w:rsid w:val="00021E0C"/>
    <w:rsid w:val="00023DA0"/>
    <w:rsid w:val="00030AE8"/>
    <w:rsid w:val="00037150"/>
    <w:rsid w:val="00082B07"/>
    <w:rsid w:val="000868AB"/>
    <w:rsid w:val="00097063"/>
    <w:rsid w:val="000A30A6"/>
    <w:rsid w:val="000A3E03"/>
    <w:rsid w:val="000A7BEA"/>
    <w:rsid w:val="000B6E62"/>
    <w:rsid w:val="000C17E7"/>
    <w:rsid w:val="000C42E3"/>
    <w:rsid w:val="000C71C5"/>
    <w:rsid w:val="000C7724"/>
    <w:rsid w:val="000C7CDE"/>
    <w:rsid w:val="000C7FEF"/>
    <w:rsid w:val="000D0F63"/>
    <w:rsid w:val="000D105D"/>
    <w:rsid w:val="000F5829"/>
    <w:rsid w:val="000F73EB"/>
    <w:rsid w:val="0010033C"/>
    <w:rsid w:val="00111EE1"/>
    <w:rsid w:val="0011662B"/>
    <w:rsid w:val="00132049"/>
    <w:rsid w:val="00135A13"/>
    <w:rsid w:val="00136B21"/>
    <w:rsid w:val="00143DFE"/>
    <w:rsid w:val="00144175"/>
    <w:rsid w:val="0014479E"/>
    <w:rsid w:val="00154A61"/>
    <w:rsid w:val="00156657"/>
    <w:rsid w:val="00162FE8"/>
    <w:rsid w:val="00173451"/>
    <w:rsid w:val="00174F6F"/>
    <w:rsid w:val="001771C4"/>
    <w:rsid w:val="0018188A"/>
    <w:rsid w:val="00184E34"/>
    <w:rsid w:val="001A0FE4"/>
    <w:rsid w:val="001A209C"/>
    <w:rsid w:val="001A30F5"/>
    <w:rsid w:val="001A7314"/>
    <w:rsid w:val="001D336C"/>
    <w:rsid w:val="00210C91"/>
    <w:rsid w:val="00224ECB"/>
    <w:rsid w:val="0023000C"/>
    <w:rsid w:val="00232E0B"/>
    <w:rsid w:val="00240F96"/>
    <w:rsid w:val="00241945"/>
    <w:rsid w:val="00251929"/>
    <w:rsid w:val="0026064C"/>
    <w:rsid w:val="00272F65"/>
    <w:rsid w:val="0028286F"/>
    <w:rsid w:val="00286FFA"/>
    <w:rsid w:val="002905B5"/>
    <w:rsid w:val="00291135"/>
    <w:rsid w:val="002942C5"/>
    <w:rsid w:val="002B0BAF"/>
    <w:rsid w:val="002B5419"/>
    <w:rsid w:val="002B72C3"/>
    <w:rsid w:val="002D0D26"/>
    <w:rsid w:val="002D276F"/>
    <w:rsid w:val="002E0110"/>
    <w:rsid w:val="002E2FDB"/>
    <w:rsid w:val="002E5BDE"/>
    <w:rsid w:val="002E5C75"/>
    <w:rsid w:val="002F2BFF"/>
    <w:rsid w:val="002F5486"/>
    <w:rsid w:val="00304AB9"/>
    <w:rsid w:val="003058AD"/>
    <w:rsid w:val="00305FD7"/>
    <w:rsid w:val="00310A39"/>
    <w:rsid w:val="003120E7"/>
    <w:rsid w:val="00312C0B"/>
    <w:rsid w:val="00323641"/>
    <w:rsid w:val="00335AFB"/>
    <w:rsid w:val="00340364"/>
    <w:rsid w:val="003459AD"/>
    <w:rsid w:val="00354355"/>
    <w:rsid w:val="003634A5"/>
    <w:rsid w:val="00367DC2"/>
    <w:rsid w:val="00370910"/>
    <w:rsid w:val="00373750"/>
    <w:rsid w:val="0037386A"/>
    <w:rsid w:val="00376A47"/>
    <w:rsid w:val="0037713B"/>
    <w:rsid w:val="003866F7"/>
    <w:rsid w:val="00394106"/>
    <w:rsid w:val="00394B2B"/>
    <w:rsid w:val="00397DBA"/>
    <w:rsid w:val="003A0806"/>
    <w:rsid w:val="003A365E"/>
    <w:rsid w:val="003A3A47"/>
    <w:rsid w:val="003B06EA"/>
    <w:rsid w:val="003B0965"/>
    <w:rsid w:val="003B2C65"/>
    <w:rsid w:val="003C52FC"/>
    <w:rsid w:val="003D0E4E"/>
    <w:rsid w:val="003D7441"/>
    <w:rsid w:val="003E5331"/>
    <w:rsid w:val="003F1A05"/>
    <w:rsid w:val="00411D35"/>
    <w:rsid w:val="004209A2"/>
    <w:rsid w:val="00420E0C"/>
    <w:rsid w:val="0042146C"/>
    <w:rsid w:val="0044153E"/>
    <w:rsid w:val="00445906"/>
    <w:rsid w:val="00462552"/>
    <w:rsid w:val="00470653"/>
    <w:rsid w:val="00472CA6"/>
    <w:rsid w:val="004838E9"/>
    <w:rsid w:val="004868E3"/>
    <w:rsid w:val="00492819"/>
    <w:rsid w:val="00492E7C"/>
    <w:rsid w:val="0049677F"/>
    <w:rsid w:val="00497007"/>
    <w:rsid w:val="004A31DE"/>
    <w:rsid w:val="004A64E8"/>
    <w:rsid w:val="004B53A2"/>
    <w:rsid w:val="004C3C11"/>
    <w:rsid w:val="004E1C21"/>
    <w:rsid w:val="004E35F3"/>
    <w:rsid w:val="004E450A"/>
    <w:rsid w:val="004F44DF"/>
    <w:rsid w:val="004F5C14"/>
    <w:rsid w:val="00504C75"/>
    <w:rsid w:val="0050536A"/>
    <w:rsid w:val="005134EF"/>
    <w:rsid w:val="00521784"/>
    <w:rsid w:val="00524785"/>
    <w:rsid w:val="0052597C"/>
    <w:rsid w:val="005303CD"/>
    <w:rsid w:val="00551495"/>
    <w:rsid w:val="005555FC"/>
    <w:rsid w:val="00562FA7"/>
    <w:rsid w:val="005630F9"/>
    <w:rsid w:val="00566EC5"/>
    <w:rsid w:val="00574A4E"/>
    <w:rsid w:val="00576BC6"/>
    <w:rsid w:val="00590248"/>
    <w:rsid w:val="00590780"/>
    <w:rsid w:val="00590794"/>
    <w:rsid w:val="005A6709"/>
    <w:rsid w:val="005A6A08"/>
    <w:rsid w:val="005D3AF2"/>
    <w:rsid w:val="005E03F9"/>
    <w:rsid w:val="005E13FC"/>
    <w:rsid w:val="005E38D8"/>
    <w:rsid w:val="005E595A"/>
    <w:rsid w:val="005F1FC6"/>
    <w:rsid w:val="005F3F8D"/>
    <w:rsid w:val="005F65D1"/>
    <w:rsid w:val="00602842"/>
    <w:rsid w:val="00603CB9"/>
    <w:rsid w:val="00605A5C"/>
    <w:rsid w:val="00614991"/>
    <w:rsid w:val="006168CC"/>
    <w:rsid w:val="0062152E"/>
    <w:rsid w:val="00632302"/>
    <w:rsid w:val="00641F1C"/>
    <w:rsid w:val="00645E0E"/>
    <w:rsid w:val="00647AD9"/>
    <w:rsid w:val="0065056B"/>
    <w:rsid w:val="006506BA"/>
    <w:rsid w:val="006641C1"/>
    <w:rsid w:val="006666C3"/>
    <w:rsid w:val="00670B1D"/>
    <w:rsid w:val="006824A0"/>
    <w:rsid w:val="0068721D"/>
    <w:rsid w:val="006B1CF4"/>
    <w:rsid w:val="006C00D1"/>
    <w:rsid w:val="006D5C02"/>
    <w:rsid w:val="006E0265"/>
    <w:rsid w:val="006E0CDA"/>
    <w:rsid w:val="006E15C5"/>
    <w:rsid w:val="006F0E89"/>
    <w:rsid w:val="006F17A2"/>
    <w:rsid w:val="006F351F"/>
    <w:rsid w:val="006F3EEA"/>
    <w:rsid w:val="006F4DFE"/>
    <w:rsid w:val="006F56B8"/>
    <w:rsid w:val="00701532"/>
    <w:rsid w:val="007140EF"/>
    <w:rsid w:val="0071455B"/>
    <w:rsid w:val="00714864"/>
    <w:rsid w:val="00725BE3"/>
    <w:rsid w:val="007374D5"/>
    <w:rsid w:val="0074782F"/>
    <w:rsid w:val="0074799B"/>
    <w:rsid w:val="00755ABC"/>
    <w:rsid w:val="00756663"/>
    <w:rsid w:val="0077020E"/>
    <w:rsid w:val="007709B8"/>
    <w:rsid w:val="00773E55"/>
    <w:rsid w:val="00775C4D"/>
    <w:rsid w:val="00775F35"/>
    <w:rsid w:val="0078213C"/>
    <w:rsid w:val="007824A2"/>
    <w:rsid w:val="0078462B"/>
    <w:rsid w:val="00784F4D"/>
    <w:rsid w:val="00795F50"/>
    <w:rsid w:val="00797A73"/>
    <w:rsid w:val="00797F56"/>
    <w:rsid w:val="007A357F"/>
    <w:rsid w:val="007B532E"/>
    <w:rsid w:val="007C0FA7"/>
    <w:rsid w:val="007D03A3"/>
    <w:rsid w:val="007D6846"/>
    <w:rsid w:val="007E01A9"/>
    <w:rsid w:val="007E0CCD"/>
    <w:rsid w:val="007E1757"/>
    <w:rsid w:val="007E7D88"/>
    <w:rsid w:val="007F340B"/>
    <w:rsid w:val="008007C9"/>
    <w:rsid w:val="00801E91"/>
    <w:rsid w:val="00802BEC"/>
    <w:rsid w:val="00814B46"/>
    <w:rsid w:val="008300A1"/>
    <w:rsid w:val="00832848"/>
    <w:rsid w:val="00834E18"/>
    <w:rsid w:val="0086024C"/>
    <w:rsid w:val="00867FE6"/>
    <w:rsid w:val="00871084"/>
    <w:rsid w:val="00872F91"/>
    <w:rsid w:val="0087325F"/>
    <w:rsid w:val="008738C0"/>
    <w:rsid w:val="00873E5F"/>
    <w:rsid w:val="00881268"/>
    <w:rsid w:val="0089009B"/>
    <w:rsid w:val="0089087F"/>
    <w:rsid w:val="00897151"/>
    <w:rsid w:val="00897293"/>
    <w:rsid w:val="008974DD"/>
    <w:rsid w:val="008A5154"/>
    <w:rsid w:val="008A7FDC"/>
    <w:rsid w:val="008B3DCA"/>
    <w:rsid w:val="008B6EBD"/>
    <w:rsid w:val="008C276B"/>
    <w:rsid w:val="008D53F9"/>
    <w:rsid w:val="008D78D3"/>
    <w:rsid w:val="008E680C"/>
    <w:rsid w:val="008F37C5"/>
    <w:rsid w:val="008F75E0"/>
    <w:rsid w:val="009012D6"/>
    <w:rsid w:val="00905052"/>
    <w:rsid w:val="00914425"/>
    <w:rsid w:val="0091767B"/>
    <w:rsid w:val="00921048"/>
    <w:rsid w:val="00924CFD"/>
    <w:rsid w:val="0092545B"/>
    <w:rsid w:val="00926574"/>
    <w:rsid w:val="00926EB7"/>
    <w:rsid w:val="009272C4"/>
    <w:rsid w:val="00927A67"/>
    <w:rsid w:val="00936B45"/>
    <w:rsid w:val="009419A7"/>
    <w:rsid w:val="009422BE"/>
    <w:rsid w:val="0095011F"/>
    <w:rsid w:val="009559D0"/>
    <w:rsid w:val="00956AA1"/>
    <w:rsid w:val="009573B7"/>
    <w:rsid w:val="00966301"/>
    <w:rsid w:val="00981FB8"/>
    <w:rsid w:val="00986BAD"/>
    <w:rsid w:val="009B13C4"/>
    <w:rsid w:val="009C0526"/>
    <w:rsid w:val="009D6546"/>
    <w:rsid w:val="009E19B6"/>
    <w:rsid w:val="009E68A3"/>
    <w:rsid w:val="009F4A07"/>
    <w:rsid w:val="00A01991"/>
    <w:rsid w:val="00A14628"/>
    <w:rsid w:val="00A2034D"/>
    <w:rsid w:val="00A20494"/>
    <w:rsid w:val="00A36137"/>
    <w:rsid w:val="00A609AA"/>
    <w:rsid w:val="00A63314"/>
    <w:rsid w:val="00A70587"/>
    <w:rsid w:val="00A7223B"/>
    <w:rsid w:val="00A727DD"/>
    <w:rsid w:val="00A81757"/>
    <w:rsid w:val="00A93D99"/>
    <w:rsid w:val="00A97F78"/>
    <w:rsid w:val="00AA0933"/>
    <w:rsid w:val="00AA6D4A"/>
    <w:rsid w:val="00AC44E9"/>
    <w:rsid w:val="00AC4C59"/>
    <w:rsid w:val="00AC671D"/>
    <w:rsid w:val="00AD0500"/>
    <w:rsid w:val="00AD238D"/>
    <w:rsid w:val="00AD3A74"/>
    <w:rsid w:val="00AD4726"/>
    <w:rsid w:val="00AE056A"/>
    <w:rsid w:val="00AE1E96"/>
    <w:rsid w:val="00AE3429"/>
    <w:rsid w:val="00AF5E46"/>
    <w:rsid w:val="00B00833"/>
    <w:rsid w:val="00B06A04"/>
    <w:rsid w:val="00B124F3"/>
    <w:rsid w:val="00B142FA"/>
    <w:rsid w:val="00B207A9"/>
    <w:rsid w:val="00B27787"/>
    <w:rsid w:val="00B36DB4"/>
    <w:rsid w:val="00B424F4"/>
    <w:rsid w:val="00B42EE1"/>
    <w:rsid w:val="00B46822"/>
    <w:rsid w:val="00B50270"/>
    <w:rsid w:val="00B50D68"/>
    <w:rsid w:val="00B7071B"/>
    <w:rsid w:val="00B733D1"/>
    <w:rsid w:val="00B73E38"/>
    <w:rsid w:val="00B74199"/>
    <w:rsid w:val="00B770AA"/>
    <w:rsid w:val="00B77CE7"/>
    <w:rsid w:val="00B77DD8"/>
    <w:rsid w:val="00B8145A"/>
    <w:rsid w:val="00B86026"/>
    <w:rsid w:val="00B87CC1"/>
    <w:rsid w:val="00B906B4"/>
    <w:rsid w:val="00B91991"/>
    <w:rsid w:val="00BA1CE8"/>
    <w:rsid w:val="00BB1803"/>
    <w:rsid w:val="00BB26A1"/>
    <w:rsid w:val="00BB2873"/>
    <w:rsid w:val="00BB6B49"/>
    <w:rsid w:val="00BC07CD"/>
    <w:rsid w:val="00BC15BD"/>
    <w:rsid w:val="00BC31DA"/>
    <w:rsid w:val="00BD7E8A"/>
    <w:rsid w:val="00BF28CE"/>
    <w:rsid w:val="00BF61C9"/>
    <w:rsid w:val="00C2231E"/>
    <w:rsid w:val="00C22FBC"/>
    <w:rsid w:val="00C26BAC"/>
    <w:rsid w:val="00C3239A"/>
    <w:rsid w:val="00C374BF"/>
    <w:rsid w:val="00C51B0C"/>
    <w:rsid w:val="00C73B5F"/>
    <w:rsid w:val="00C8214B"/>
    <w:rsid w:val="00C84B53"/>
    <w:rsid w:val="00C92F1B"/>
    <w:rsid w:val="00CA4482"/>
    <w:rsid w:val="00CB1899"/>
    <w:rsid w:val="00CB6720"/>
    <w:rsid w:val="00CC09F0"/>
    <w:rsid w:val="00CC0CD8"/>
    <w:rsid w:val="00CD1445"/>
    <w:rsid w:val="00CD5386"/>
    <w:rsid w:val="00CD7AE1"/>
    <w:rsid w:val="00CE1E9D"/>
    <w:rsid w:val="00CE7D99"/>
    <w:rsid w:val="00CF0EEF"/>
    <w:rsid w:val="00CF2F96"/>
    <w:rsid w:val="00CF4367"/>
    <w:rsid w:val="00CF5D7A"/>
    <w:rsid w:val="00D018C9"/>
    <w:rsid w:val="00D029A4"/>
    <w:rsid w:val="00D03DFA"/>
    <w:rsid w:val="00D214EA"/>
    <w:rsid w:val="00D42779"/>
    <w:rsid w:val="00D47BF4"/>
    <w:rsid w:val="00D50011"/>
    <w:rsid w:val="00D51033"/>
    <w:rsid w:val="00D5323B"/>
    <w:rsid w:val="00D75C4E"/>
    <w:rsid w:val="00D76AFA"/>
    <w:rsid w:val="00D82D93"/>
    <w:rsid w:val="00D91951"/>
    <w:rsid w:val="00D924DB"/>
    <w:rsid w:val="00DA6811"/>
    <w:rsid w:val="00DC28A3"/>
    <w:rsid w:val="00DC2F82"/>
    <w:rsid w:val="00DC4ABD"/>
    <w:rsid w:val="00DC77D0"/>
    <w:rsid w:val="00DD15FC"/>
    <w:rsid w:val="00DF7202"/>
    <w:rsid w:val="00E119C7"/>
    <w:rsid w:val="00E26B32"/>
    <w:rsid w:val="00E27DB2"/>
    <w:rsid w:val="00E32B47"/>
    <w:rsid w:val="00E34FB9"/>
    <w:rsid w:val="00E352F6"/>
    <w:rsid w:val="00E373D6"/>
    <w:rsid w:val="00E43FC7"/>
    <w:rsid w:val="00E6413F"/>
    <w:rsid w:val="00E65089"/>
    <w:rsid w:val="00E65094"/>
    <w:rsid w:val="00E67856"/>
    <w:rsid w:val="00E67ACD"/>
    <w:rsid w:val="00E67D62"/>
    <w:rsid w:val="00E73703"/>
    <w:rsid w:val="00E76263"/>
    <w:rsid w:val="00E82AF8"/>
    <w:rsid w:val="00E86CDB"/>
    <w:rsid w:val="00E965F4"/>
    <w:rsid w:val="00E973DF"/>
    <w:rsid w:val="00EA2747"/>
    <w:rsid w:val="00EB11C7"/>
    <w:rsid w:val="00EB4B27"/>
    <w:rsid w:val="00EB7D3B"/>
    <w:rsid w:val="00EC3222"/>
    <w:rsid w:val="00ED5FCF"/>
    <w:rsid w:val="00ED7A2B"/>
    <w:rsid w:val="00ED7FB4"/>
    <w:rsid w:val="00EE10ED"/>
    <w:rsid w:val="00EE28C9"/>
    <w:rsid w:val="00EF16EE"/>
    <w:rsid w:val="00F06AAF"/>
    <w:rsid w:val="00F21094"/>
    <w:rsid w:val="00F405F7"/>
    <w:rsid w:val="00F46859"/>
    <w:rsid w:val="00F56366"/>
    <w:rsid w:val="00F645F3"/>
    <w:rsid w:val="00F6662C"/>
    <w:rsid w:val="00F67ADC"/>
    <w:rsid w:val="00F71032"/>
    <w:rsid w:val="00F71C2C"/>
    <w:rsid w:val="00F73167"/>
    <w:rsid w:val="00F7325F"/>
    <w:rsid w:val="00F76030"/>
    <w:rsid w:val="00F90AB0"/>
    <w:rsid w:val="00F90EF4"/>
    <w:rsid w:val="00F90F6F"/>
    <w:rsid w:val="00FA32BF"/>
    <w:rsid w:val="00FB5390"/>
    <w:rsid w:val="00FD002F"/>
    <w:rsid w:val="00FD3CBE"/>
    <w:rsid w:val="00FD5136"/>
    <w:rsid w:val="00FF204D"/>
    <w:rsid w:val="00FF4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C0B3C45"/>
  <w15:docId w15:val="{238954B0-7F77-4720-919D-FFB9932D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F37C5"/>
  </w:style>
  <w:style w:type="paragraph" w:styleId="Heading1">
    <w:name w:val="heading 1"/>
    <w:basedOn w:val="NoSpacing"/>
    <w:next w:val="NoSpacing"/>
    <w:link w:val="Heading1Char"/>
    <w:autoRedefine/>
    <w:uiPriority w:val="9"/>
    <w:qFormat/>
    <w:rsid w:val="0050536A"/>
    <w:pPr>
      <w:pBdr>
        <w:bottom w:val="single" w:sz="24" w:space="1" w:color="BFBFBF" w:themeColor="background1" w:themeShade="BF"/>
      </w:pBdr>
      <w:outlineLvl w:val="0"/>
    </w:pPr>
    <w:rPr>
      <w:rFonts w:asciiTheme="minorHAnsi" w:eastAsiaTheme="majorEastAsia" w:hAnsiTheme="minorHAnsi" w:cs="Times New Roman"/>
      <w:b/>
      <w:bCs/>
      <w:color w:val="632423"/>
      <w:sz w:val="24"/>
      <w:szCs w:val="24"/>
    </w:rPr>
  </w:style>
  <w:style w:type="paragraph" w:styleId="Heading2">
    <w:name w:val="heading 2"/>
    <w:basedOn w:val="NoSpacing"/>
    <w:next w:val="NoSpacing"/>
    <w:link w:val="Heading2Char"/>
    <w:uiPriority w:val="9"/>
    <w:unhideWhenUsed/>
    <w:qFormat/>
    <w:rsid w:val="00C92F1B"/>
    <w:pPr>
      <w:pBdr>
        <w:bottom w:val="single" w:sz="8" w:space="1" w:color="BFBFBF" w:themeColor="background1" w:themeShade="BF"/>
      </w:pBdr>
      <w:outlineLvl w:val="1"/>
    </w:pPr>
    <w:rPr>
      <w:b/>
      <w:color w:val="5F5F5F"/>
      <w:sz w:val="24"/>
    </w:rPr>
  </w:style>
  <w:style w:type="paragraph" w:styleId="Heading3">
    <w:name w:val="heading 3"/>
    <w:basedOn w:val="NoSpacing"/>
    <w:next w:val="NoSpacing"/>
    <w:link w:val="Heading3Char"/>
    <w:uiPriority w:val="9"/>
    <w:unhideWhenUsed/>
    <w:qFormat/>
    <w:rsid w:val="00C92F1B"/>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link w:val="NoSpacingChar"/>
    <w:uiPriority w:val="1"/>
    <w:qFormat/>
    <w:rsid w:val="008F37C5"/>
    <w:pPr>
      <w:spacing w:after="0" w:line="240" w:lineRule="auto"/>
    </w:pPr>
    <w:rPr>
      <w:rFonts w:ascii="HelveticaNeueLT Std Lt" w:hAnsi="HelveticaNeueLT Std Lt"/>
    </w:rPr>
  </w:style>
  <w:style w:type="character" w:customStyle="1" w:styleId="Heading1Char">
    <w:name w:val="Heading 1 Char"/>
    <w:basedOn w:val="DefaultParagraphFont"/>
    <w:link w:val="Heading1"/>
    <w:uiPriority w:val="9"/>
    <w:rsid w:val="0050536A"/>
    <w:rPr>
      <w:rFonts w:eastAsiaTheme="majorEastAsia" w:cs="Times New Roman"/>
      <w:b/>
      <w:bCs/>
      <w:color w:val="632423"/>
      <w:sz w:val="24"/>
      <w:szCs w:val="24"/>
    </w:rPr>
  </w:style>
  <w:style w:type="character" w:customStyle="1" w:styleId="Heading2Char">
    <w:name w:val="Heading 2 Char"/>
    <w:basedOn w:val="DefaultParagraphFont"/>
    <w:link w:val="Heading2"/>
    <w:uiPriority w:val="9"/>
    <w:rsid w:val="00C92F1B"/>
    <w:rPr>
      <w:rFonts w:ascii="HelveticaNeueLT Std Lt" w:hAnsi="HelveticaNeueLT Std Lt"/>
      <w:b/>
      <w:color w:val="5F5F5F"/>
      <w:sz w:val="24"/>
    </w:rPr>
  </w:style>
  <w:style w:type="character" w:customStyle="1" w:styleId="Heading3Char">
    <w:name w:val="Heading 3 Char"/>
    <w:basedOn w:val="DefaultParagraphFont"/>
    <w:link w:val="Heading3"/>
    <w:uiPriority w:val="9"/>
    <w:rsid w:val="00C92F1B"/>
    <w:rPr>
      <w:rFonts w:ascii="HelveticaNeueLT Std Lt" w:hAnsi="HelveticaNeueLT Std Lt"/>
      <w:i/>
    </w:rPr>
  </w:style>
  <w:style w:type="table" w:customStyle="1" w:styleId="ZBPFTableStyle">
    <w:name w:val="ZBPF Table Style"/>
    <w:basedOn w:val="TableNormal"/>
    <w:uiPriority w:val="99"/>
    <w:rsid w:val="00240F96"/>
    <w:pPr>
      <w:spacing w:after="0" w:line="240" w:lineRule="auto"/>
      <w:jc w:val="right"/>
    </w:pPr>
    <w:rPr>
      <w:rFonts w:ascii="HelveticaNeueLT Std Lt" w:hAnsi="HelveticaNeueLT Std Lt"/>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tblBorders>
    </w:tblPr>
    <w:tcPr>
      <w:vAlign w:val="center"/>
    </w:tcPr>
    <w:tblStylePr w:type="firstRow">
      <w:pPr>
        <w:jc w:val="right"/>
      </w:pPr>
      <w:rPr>
        <w:b/>
        <w:color w:val="auto"/>
      </w:rPr>
      <w:tblPr/>
      <w:tcPr>
        <w:tcBorders>
          <w:top w:val="single" w:sz="18" w:space="0" w:color="BFBFBF" w:themeColor="background1" w:themeShade="BF"/>
          <w:bottom w:val="single" w:sz="18" w:space="0" w:color="BFBFBF" w:themeColor="background1" w:themeShade="BF"/>
        </w:tcBorders>
      </w:tcPr>
    </w:tblStylePr>
    <w:tblStylePr w:type="lastRow">
      <w:tblPr/>
      <w:tcPr>
        <w:shd w:val="clear" w:color="auto" w:fill="D9D9D9" w:themeFill="background1" w:themeFillShade="D9"/>
      </w:tcPr>
    </w:tblStylePr>
    <w:tblStylePr w:type="firstCol">
      <w:pPr>
        <w:jc w:val="left"/>
      </w:pPr>
    </w:tblStylePr>
    <w:tblStylePr w:type="nwCell">
      <w:pPr>
        <w:jc w:val="left"/>
      </w:pPr>
    </w:tblStylePr>
  </w:style>
  <w:style w:type="paragraph" w:styleId="Title">
    <w:name w:val="Title"/>
    <w:basedOn w:val="NoSpacing"/>
    <w:next w:val="NoSpacing"/>
    <w:link w:val="TitleChar"/>
    <w:autoRedefine/>
    <w:uiPriority w:val="10"/>
    <w:qFormat/>
    <w:rsid w:val="00C92F1B"/>
    <w:pPr>
      <w:pBdr>
        <w:bottom w:val="single" w:sz="24" w:space="1" w:color="A6A6A6" w:themeColor="background1" w:themeShade="A6"/>
      </w:pBdr>
      <w:spacing w:after="300"/>
      <w:contextualSpacing/>
    </w:pPr>
    <w:rPr>
      <w:rFonts w:eastAsiaTheme="majorEastAsia" w:cstheme="majorBidi"/>
      <w:color w:val="632423"/>
      <w:spacing w:val="5"/>
      <w:kern w:val="28"/>
      <w:sz w:val="52"/>
      <w:szCs w:val="52"/>
    </w:rPr>
  </w:style>
  <w:style w:type="character" w:customStyle="1" w:styleId="TitleChar">
    <w:name w:val="Title Char"/>
    <w:basedOn w:val="DefaultParagraphFont"/>
    <w:link w:val="Title"/>
    <w:uiPriority w:val="10"/>
    <w:rsid w:val="00C92F1B"/>
    <w:rPr>
      <w:rFonts w:ascii="HelveticaNeueLT Std Lt" w:eastAsiaTheme="majorEastAsia" w:hAnsi="HelveticaNeueLT Std Lt" w:cstheme="majorBidi"/>
      <w:color w:val="632423"/>
      <w:spacing w:val="5"/>
      <w:kern w:val="28"/>
      <w:sz w:val="52"/>
      <w:szCs w:val="52"/>
    </w:rPr>
  </w:style>
  <w:style w:type="paragraph" w:customStyle="1" w:styleId="Hdng1-NoLine">
    <w:name w:val="Hdng 1 - No Line"/>
    <w:basedOn w:val="Heading1"/>
    <w:next w:val="NoSpacing"/>
    <w:qFormat/>
    <w:rsid w:val="00C92F1B"/>
    <w:pPr>
      <w:pBdr>
        <w:bottom w:val="none" w:sz="0" w:space="0" w:color="auto"/>
      </w:pBdr>
    </w:pPr>
  </w:style>
  <w:style w:type="paragraph" w:customStyle="1" w:styleId="Hdng2-NoLine">
    <w:name w:val="Hdng 2 - No Line"/>
    <w:next w:val="NoSpacing"/>
    <w:qFormat/>
    <w:rsid w:val="00C92F1B"/>
    <w:rPr>
      <w:rFonts w:ascii="HelveticaNeueLT Std Lt" w:hAnsi="HelveticaNeueLT Std Lt"/>
      <w:b/>
      <w:color w:val="5F5F5F"/>
      <w:sz w:val="24"/>
    </w:rPr>
  </w:style>
  <w:style w:type="paragraph" w:styleId="Header">
    <w:name w:val="header"/>
    <w:basedOn w:val="Normal"/>
    <w:link w:val="HeaderChar"/>
    <w:uiPriority w:val="99"/>
    <w:unhideWhenUsed/>
    <w:rsid w:val="005A6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A08"/>
  </w:style>
  <w:style w:type="paragraph" w:styleId="Footer">
    <w:name w:val="footer"/>
    <w:basedOn w:val="Normal"/>
    <w:link w:val="FooterChar"/>
    <w:uiPriority w:val="99"/>
    <w:unhideWhenUsed/>
    <w:rsid w:val="005A6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A08"/>
  </w:style>
  <w:style w:type="paragraph" w:styleId="TOCHeading">
    <w:name w:val="TOC Heading"/>
    <w:basedOn w:val="Heading1"/>
    <w:next w:val="Normal"/>
    <w:uiPriority w:val="39"/>
    <w:unhideWhenUsed/>
    <w:qFormat/>
    <w:rsid w:val="00097063"/>
    <w:pPr>
      <w:spacing w:after="240"/>
    </w:pPr>
  </w:style>
  <w:style w:type="paragraph" w:styleId="BalloonText">
    <w:name w:val="Balloon Text"/>
    <w:basedOn w:val="Normal"/>
    <w:link w:val="BalloonTextChar"/>
    <w:uiPriority w:val="99"/>
    <w:semiHidden/>
    <w:unhideWhenUsed/>
    <w:rsid w:val="008F3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7C5"/>
    <w:rPr>
      <w:rFonts w:ascii="Tahoma" w:hAnsi="Tahoma" w:cs="Tahoma"/>
      <w:sz w:val="16"/>
      <w:szCs w:val="16"/>
    </w:rPr>
  </w:style>
  <w:style w:type="character" w:styleId="Hyperlink">
    <w:name w:val="Hyperlink"/>
    <w:basedOn w:val="DefaultParagraphFont"/>
    <w:uiPriority w:val="99"/>
    <w:unhideWhenUsed/>
    <w:rsid w:val="00097063"/>
    <w:rPr>
      <w:color w:val="0000FF" w:themeColor="hyperlink"/>
      <w:u w:val="single"/>
    </w:rPr>
  </w:style>
  <w:style w:type="paragraph" w:styleId="TOC1">
    <w:name w:val="toc 1"/>
    <w:basedOn w:val="Normal"/>
    <w:next w:val="Normal"/>
    <w:autoRedefine/>
    <w:uiPriority w:val="39"/>
    <w:unhideWhenUsed/>
    <w:rsid w:val="008F37C5"/>
    <w:pPr>
      <w:spacing w:after="100"/>
    </w:pPr>
  </w:style>
  <w:style w:type="table" w:styleId="ColorfulList">
    <w:name w:val="Colorful List"/>
    <w:basedOn w:val="TableNormal"/>
    <w:uiPriority w:val="72"/>
    <w:rsid w:val="00240F9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unhideWhenUsed/>
    <w:rsid w:val="00272F65"/>
    <w:pPr>
      <w:spacing w:after="0" w:line="240" w:lineRule="auto"/>
    </w:pPr>
    <w:rPr>
      <w:sz w:val="20"/>
      <w:szCs w:val="20"/>
    </w:rPr>
  </w:style>
  <w:style w:type="character" w:customStyle="1" w:styleId="FootnoteTextChar">
    <w:name w:val="Footnote Text Char"/>
    <w:basedOn w:val="DefaultParagraphFont"/>
    <w:link w:val="FootnoteText"/>
    <w:uiPriority w:val="99"/>
    <w:rsid w:val="00272F65"/>
    <w:rPr>
      <w:sz w:val="20"/>
      <w:szCs w:val="20"/>
    </w:rPr>
  </w:style>
  <w:style w:type="character" w:styleId="FootnoteReference">
    <w:name w:val="footnote reference"/>
    <w:basedOn w:val="DefaultParagraphFont"/>
    <w:uiPriority w:val="99"/>
    <w:unhideWhenUsed/>
    <w:rsid w:val="00272F65"/>
    <w:rPr>
      <w:vertAlign w:val="superscript"/>
    </w:rPr>
  </w:style>
  <w:style w:type="paragraph" w:styleId="ListParagraph">
    <w:name w:val="List Paragraph"/>
    <w:basedOn w:val="Normal"/>
    <w:uiPriority w:val="34"/>
    <w:qFormat/>
    <w:rsid w:val="00272F65"/>
    <w:pPr>
      <w:ind w:left="720"/>
      <w:contextualSpacing/>
    </w:pPr>
  </w:style>
  <w:style w:type="table" w:styleId="LightList">
    <w:name w:val="Light List"/>
    <w:basedOn w:val="TableNormal"/>
    <w:uiPriority w:val="61"/>
    <w:rsid w:val="00DC28A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Text">
    <w:name w:val="annotation text"/>
    <w:basedOn w:val="Normal"/>
    <w:link w:val="CommentTextChar"/>
    <w:uiPriority w:val="99"/>
    <w:unhideWhenUsed/>
    <w:rsid w:val="00162FE8"/>
    <w:pPr>
      <w:spacing w:line="240" w:lineRule="auto"/>
    </w:pPr>
    <w:rPr>
      <w:sz w:val="20"/>
      <w:szCs w:val="20"/>
    </w:rPr>
  </w:style>
  <w:style w:type="character" w:customStyle="1" w:styleId="CommentTextChar">
    <w:name w:val="Comment Text Char"/>
    <w:basedOn w:val="DefaultParagraphFont"/>
    <w:link w:val="CommentText"/>
    <w:uiPriority w:val="99"/>
    <w:rsid w:val="00162FE8"/>
    <w:rPr>
      <w:sz w:val="20"/>
      <w:szCs w:val="20"/>
    </w:rPr>
  </w:style>
  <w:style w:type="character" w:styleId="CommentReference">
    <w:name w:val="annotation reference"/>
    <w:basedOn w:val="DefaultParagraphFont"/>
    <w:uiPriority w:val="99"/>
    <w:semiHidden/>
    <w:unhideWhenUsed/>
    <w:rsid w:val="002E5C75"/>
    <w:rPr>
      <w:sz w:val="16"/>
      <w:szCs w:val="16"/>
    </w:rPr>
  </w:style>
  <w:style w:type="paragraph" w:styleId="CommentSubject">
    <w:name w:val="annotation subject"/>
    <w:basedOn w:val="CommentText"/>
    <w:next w:val="CommentText"/>
    <w:link w:val="CommentSubjectChar"/>
    <w:uiPriority w:val="99"/>
    <w:semiHidden/>
    <w:unhideWhenUsed/>
    <w:rsid w:val="002E5C75"/>
    <w:rPr>
      <w:b/>
      <w:bCs/>
    </w:rPr>
  </w:style>
  <w:style w:type="character" w:customStyle="1" w:styleId="CommentSubjectChar">
    <w:name w:val="Comment Subject Char"/>
    <w:basedOn w:val="CommentTextChar"/>
    <w:link w:val="CommentSubject"/>
    <w:uiPriority w:val="99"/>
    <w:semiHidden/>
    <w:rsid w:val="002E5C75"/>
    <w:rPr>
      <w:b/>
      <w:bCs/>
      <w:sz w:val="20"/>
      <w:szCs w:val="20"/>
    </w:rPr>
  </w:style>
  <w:style w:type="character" w:customStyle="1" w:styleId="NoSpacingChar">
    <w:name w:val="No Spacing Char"/>
    <w:aliases w:val="Body Char"/>
    <w:basedOn w:val="DefaultParagraphFont"/>
    <w:link w:val="NoSpacing"/>
    <w:uiPriority w:val="1"/>
    <w:rsid w:val="005D3AF2"/>
    <w:rPr>
      <w:rFonts w:ascii="HelveticaNeueLT Std Lt" w:hAnsi="HelveticaNeueLT Std 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64675">
      <w:bodyDiv w:val="1"/>
      <w:marLeft w:val="0"/>
      <w:marRight w:val="0"/>
      <w:marTop w:val="0"/>
      <w:marBottom w:val="0"/>
      <w:divBdr>
        <w:top w:val="none" w:sz="0" w:space="0" w:color="auto"/>
        <w:left w:val="none" w:sz="0" w:space="0" w:color="auto"/>
        <w:bottom w:val="none" w:sz="0" w:space="0" w:color="auto"/>
        <w:right w:val="none" w:sz="0" w:space="0" w:color="auto"/>
      </w:divBdr>
    </w:div>
    <w:div w:id="147593615">
      <w:bodyDiv w:val="1"/>
      <w:marLeft w:val="0"/>
      <w:marRight w:val="0"/>
      <w:marTop w:val="0"/>
      <w:marBottom w:val="0"/>
      <w:divBdr>
        <w:top w:val="none" w:sz="0" w:space="0" w:color="auto"/>
        <w:left w:val="none" w:sz="0" w:space="0" w:color="auto"/>
        <w:bottom w:val="none" w:sz="0" w:space="0" w:color="auto"/>
        <w:right w:val="none" w:sz="0" w:space="0" w:color="auto"/>
      </w:divBdr>
    </w:div>
    <w:div w:id="228620076">
      <w:bodyDiv w:val="1"/>
      <w:marLeft w:val="0"/>
      <w:marRight w:val="0"/>
      <w:marTop w:val="0"/>
      <w:marBottom w:val="0"/>
      <w:divBdr>
        <w:top w:val="none" w:sz="0" w:space="0" w:color="auto"/>
        <w:left w:val="none" w:sz="0" w:space="0" w:color="auto"/>
        <w:bottom w:val="none" w:sz="0" w:space="0" w:color="auto"/>
        <w:right w:val="none" w:sz="0" w:space="0" w:color="auto"/>
      </w:divBdr>
    </w:div>
    <w:div w:id="348216109">
      <w:bodyDiv w:val="1"/>
      <w:marLeft w:val="0"/>
      <w:marRight w:val="0"/>
      <w:marTop w:val="0"/>
      <w:marBottom w:val="0"/>
      <w:divBdr>
        <w:top w:val="none" w:sz="0" w:space="0" w:color="auto"/>
        <w:left w:val="none" w:sz="0" w:space="0" w:color="auto"/>
        <w:bottom w:val="none" w:sz="0" w:space="0" w:color="auto"/>
        <w:right w:val="none" w:sz="0" w:space="0" w:color="auto"/>
      </w:divBdr>
    </w:div>
    <w:div w:id="360935922">
      <w:bodyDiv w:val="1"/>
      <w:marLeft w:val="0"/>
      <w:marRight w:val="0"/>
      <w:marTop w:val="0"/>
      <w:marBottom w:val="0"/>
      <w:divBdr>
        <w:top w:val="none" w:sz="0" w:space="0" w:color="auto"/>
        <w:left w:val="none" w:sz="0" w:space="0" w:color="auto"/>
        <w:bottom w:val="none" w:sz="0" w:space="0" w:color="auto"/>
        <w:right w:val="none" w:sz="0" w:space="0" w:color="auto"/>
      </w:divBdr>
    </w:div>
    <w:div w:id="372120288">
      <w:bodyDiv w:val="1"/>
      <w:marLeft w:val="0"/>
      <w:marRight w:val="0"/>
      <w:marTop w:val="0"/>
      <w:marBottom w:val="0"/>
      <w:divBdr>
        <w:top w:val="none" w:sz="0" w:space="0" w:color="auto"/>
        <w:left w:val="none" w:sz="0" w:space="0" w:color="auto"/>
        <w:bottom w:val="none" w:sz="0" w:space="0" w:color="auto"/>
        <w:right w:val="none" w:sz="0" w:space="0" w:color="auto"/>
      </w:divBdr>
    </w:div>
    <w:div w:id="387462710">
      <w:bodyDiv w:val="1"/>
      <w:marLeft w:val="0"/>
      <w:marRight w:val="0"/>
      <w:marTop w:val="0"/>
      <w:marBottom w:val="0"/>
      <w:divBdr>
        <w:top w:val="none" w:sz="0" w:space="0" w:color="auto"/>
        <w:left w:val="none" w:sz="0" w:space="0" w:color="auto"/>
        <w:bottom w:val="none" w:sz="0" w:space="0" w:color="auto"/>
        <w:right w:val="none" w:sz="0" w:space="0" w:color="auto"/>
      </w:divBdr>
    </w:div>
    <w:div w:id="398552798">
      <w:bodyDiv w:val="1"/>
      <w:marLeft w:val="0"/>
      <w:marRight w:val="0"/>
      <w:marTop w:val="0"/>
      <w:marBottom w:val="0"/>
      <w:divBdr>
        <w:top w:val="none" w:sz="0" w:space="0" w:color="auto"/>
        <w:left w:val="none" w:sz="0" w:space="0" w:color="auto"/>
        <w:bottom w:val="none" w:sz="0" w:space="0" w:color="auto"/>
        <w:right w:val="none" w:sz="0" w:space="0" w:color="auto"/>
      </w:divBdr>
    </w:div>
    <w:div w:id="473832146">
      <w:bodyDiv w:val="1"/>
      <w:marLeft w:val="0"/>
      <w:marRight w:val="0"/>
      <w:marTop w:val="0"/>
      <w:marBottom w:val="0"/>
      <w:divBdr>
        <w:top w:val="none" w:sz="0" w:space="0" w:color="auto"/>
        <w:left w:val="none" w:sz="0" w:space="0" w:color="auto"/>
        <w:bottom w:val="none" w:sz="0" w:space="0" w:color="auto"/>
        <w:right w:val="none" w:sz="0" w:space="0" w:color="auto"/>
      </w:divBdr>
    </w:div>
    <w:div w:id="504170258">
      <w:bodyDiv w:val="1"/>
      <w:marLeft w:val="0"/>
      <w:marRight w:val="0"/>
      <w:marTop w:val="0"/>
      <w:marBottom w:val="0"/>
      <w:divBdr>
        <w:top w:val="none" w:sz="0" w:space="0" w:color="auto"/>
        <w:left w:val="none" w:sz="0" w:space="0" w:color="auto"/>
        <w:bottom w:val="none" w:sz="0" w:space="0" w:color="auto"/>
        <w:right w:val="none" w:sz="0" w:space="0" w:color="auto"/>
      </w:divBdr>
    </w:div>
    <w:div w:id="519785047">
      <w:bodyDiv w:val="1"/>
      <w:marLeft w:val="0"/>
      <w:marRight w:val="0"/>
      <w:marTop w:val="0"/>
      <w:marBottom w:val="0"/>
      <w:divBdr>
        <w:top w:val="none" w:sz="0" w:space="0" w:color="auto"/>
        <w:left w:val="none" w:sz="0" w:space="0" w:color="auto"/>
        <w:bottom w:val="none" w:sz="0" w:space="0" w:color="auto"/>
        <w:right w:val="none" w:sz="0" w:space="0" w:color="auto"/>
      </w:divBdr>
    </w:div>
    <w:div w:id="577515682">
      <w:bodyDiv w:val="1"/>
      <w:marLeft w:val="0"/>
      <w:marRight w:val="0"/>
      <w:marTop w:val="0"/>
      <w:marBottom w:val="0"/>
      <w:divBdr>
        <w:top w:val="none" w:sz="0" w:space="0" w:color="auto"/>
        <w:left w:val="none" w:sz="0" w:space="0" w:color="auto"/>
        <w:bottom w:val="none" w:sz="0" w:space="0" w:color="auto"/>
        <w:right w:val="none" w:sz="0" w:space="0" w:color="auto"/>
      </w:divBdr>
    </w:div>
    <w:div w:id="611740025">
      <w:bodyDiv w:val="1"/>
      <w:marLeft w:val="0"/>
      <w:marRight w:val="0"/>
      <w:marTop w:val="0"/>
      <w:marBottom w:val="0"/>
      <w:divBdr>
        <w:top w:val="none" w:sz="0" w:space="0" w:color="auto"/>
        <w:left w:val="none" w:sz="0" w:space="0" w:color="auto"/>
        <w:bottom w:val="none" w:sz="0" w:space="0" w:color="auto"/>
        <w:right w:val="none" w:sz="0" w:space="0" w:color="auto"/>
      </w:divBdr>
    </w:div>
    <w:div w:id="694043435">
      <w:bodyDiv w:val="1"/>
      <w:marLeft w:val="0"/>
      <w:marRight w:val="0"/>
      <w:marTop w:val="0"/>
      <w:marBottom w:val="0"/>
      <w:divBdr>
        <w:top w:val="none" w:sz="0" w:space="0" w:color="auto"/>
        <w:left w:val="none" w:sz="0" w:space="0" w:color="auto"/>
        <w:bottom w:val="none" w:sz="0" w:space="0" w:color="auto"/>
        <w:right w:val="none" w:sz="0" w:space="0" w:color="auto"/>
      </w:divBdr>
    </w:div>
    <w:div w:id="711539059">
      <w:bodyDiv w:val="1"/>
      <w:marLeft w:val="0"/>
      <w:marRight w:val="0"/>
      <w:marTop w:val="0"/>
      <w:marBottom w:val="0"/>
      <w:divBdr>
        <w:top w:val="none" w:sz="0" w:space="0" w:color="auto"/>
        <w:left w:val="none" w:sz="0" w:space="0" w:color="auto"/>
        <w:bottom w:val="none" w:sz="0" w:space="0" w:color="auto"/>
        <w:right w:val="none" w:sz="0" w:space="0" w:color="auto"/>
      </w:divBdr>
    </w:div>
    <w:div w:id="793476144">
      <w:bodyDiv w:val="1"/>
      <w:marLeft w:val="0"/>
      <w:marRight w:val="0"/>
      <w:marTop w:val="0"/>
      <w:marBottom w:val="0"/>
      <w:divBdr>
        <w:top w:val="none" w:sz="0" w:space="0" w:color="auto"/>
        <w:left w:val="none" w:sz="0" w:space="0" w:color="auto"/>
        <w:bottom w:val="none" w:sz="0" w:space="0" w:color="auto"/>
        <w:right w:val="none" w:sz="0" w:space="0" w:color="auto"/>
      </w:divBdr>
    </w:div>
    <w:div w:id="833839806">
      <w:bodyDiv w:val="1"/>
      <w:marLeft w:val="0"/>
      <w:marRight w:val="0"/>
      <w:marTop w:val="0"/>
      <w:marBottom w:val="0"/>
      <w:divBdr>
        <w:top w:val="none" w:sz="0" w:space="0" w:color="auto"/>
        <w:left w:val="none" w:sz="0" w:space="0" w:color="auto"/>
        <w:bottom w:val="none" w:sz="0" w:space="0" w:color="auto"/>
        <w:right w:val="none" w:sz="0" w:space="0" w:color="auto"/>
      </w:divBdr>
    </w:div>
    <w:div w:id="927931101">
      <w:bodyDiv w:val="1"/>
      <w:marLeft w:val="0"/>
      <w:marRight w:val="0"/>
      <w:marTop w:val="0"/>
      <w:marBottom w:val="0"/>
      <w:divBdr>
        <w:top w:val="none" w:sz="0" w:space="0" w:color="auto"/>
        <w:left w:val="none" w:sz="0" w:space="0" w:color="auto"/>
        <w:bottom w:val="none" w:sz="0" w:space="0" w:color="auto"/>
        <w:right w:val="none" w:sz="0" w:space="0" w:color="auto"/>
      </w:divBdr>
    </w:div>
    <w:div w:id="1001003943">
      <w:bodyDiv w:val="1"/>
      <w:marLeft w:val="0"/>
      <w:marRight w:val="0"/>
      <w:marTop w:val="0"/>
      <w:marBottom w:val="0"/>
      <w:divBdr>
        <w:top w:val="none" w:sz="0" w:space="0" w:color="auto"/>
        <w:left w:val="none" w:sz="0" w:space="0" w:color="auto"/>
        <w:bottom w:val="none" w:sz="0" w:space="0" w:color="auto"/>
        <w:right w:val="none" w:sz="0" w:space="0" w:color="auto"/>
      </w:divBdr>
    </w:div>
    <w:div w:id="1018313884">
      <w:bodyDiv w:val="1"/>
      <w:marLeft w:val="0"/>
      <w:marRight w:val="0"/>
      <w:marTop w:val="0"/>
      <w:marBottom w:val="0"/>
      <w:divBdr>
        <w:top w:val="none" w:sz="0" w:space="0" w:color="auto"/>
        <w:left w:val="none" w:sz="0" w:space="0" w:color="auto"/>
        <w:bottom w:val="none" w:sz="0" w:space="0" w:color="auto"/>
        <w:right w:val="none" w:sz="0" w:space="0" w:color="auto"/>
      </w:divBdr>
    </w:div>
    <w:div w:id="1081802889">
      <w:bodyDiv w:val="1"/>
      <w:marLeft w:val="0"/>
      <w:marRight w:val="0"/>
      <w:marTop w:val="0"/>
      <w:marBottom w:val="0"/>
      <w:divBdr>
        <w:top w:val="none" w:sz="0" w:space="0" w:color="auto"/>
        <w:left w:val="none" w:sz="0" w:space="0" w:color="auto"/>
        <w:bottom w:val="none" w:sz="0" w:space="0" w:color="auto"/>
        <w:right w:val="none" w:sz="0" w:space="0" w:color="auto"/>
      </w:divBdr>
    </w:div>
    <w:div w:id="1179004280">
      <w:bodyDiv w:val="1"/>
      <w:marLeft w:val="0"/>
      <w:marRight w:val="0"/>
      <w:marTop w:val="0"/>
      <w:marBottom w:val="0"/>
      <w:divBdr>
        <w:top w:val="none" w:sz="0" w:space="0" w:color="auto"/>
        <w:left w:val="none" w:sz="0" w:space="0" w:color="auto"/>
        <w:bottom w:val="none" w:sz="0" w:space="0" w:color="auto"/>
        <w:right w:val="none" w:sz="0" w:space="0" w:color="auto"/>
      </w:divBdr>
    </w:div>
    <w:div w:id="1196624506">
      <w:bodyDiv w:val="1"/>
      <w:marLeft w:val="0"/>
      <w:marRight w:val="0"/>
      <w:marTop w:val="0"/>
      <w:marBottom w:val="0"/>
      <w:divBdr>
        <w:top w:val="none" w:sz="0" w:space="0" w:color="auto"/>
        <w:left w:val="none" w:sz="0" w:space="0" w:color="auto"/>
        <w:bottom w:val="none" w:sz="0" w:space="0" w:color="auto"/>
        <w:right w:val="none" w:sz="0" w:space="0" w:color="auto"/>
      </w:divBdr>
    </w:div>
    <w:div w:id="1224675229">
      <w:bodyDiv w:val="1"/>
      <w:marLeft w:val="0"/>
      <w:marRight w:val="0"/>
      <w:marTop w:val="0"/>
      <w:marBottom w:val="0"/>
      <w:divBdr>
        <w:top w:val="none" w:sz="0" w:space="0" w:color="auto"/>
        <w:left w:val="none" w:sz="0" w:space="0" w:color="auto"/>
        <w:bottom w:val="none" w:sz="0" w:space="0" w:color="auto"/>
        <w:right w:val="none" w:sz="0" w:space="0" w:color="auto"/>
      </w:divBdr>
    </w:div>
    <w:div w:id="1269191264">
      <w:bodyDiv w:val="1"/>
      <w:marLeft w:val="0"/>
      <w:marRight w:val="0"/>
      <w:marTop w:val="0"/>
      <w:marBottom w:val="0"/>
      <w:divBdr>
        <w:top w:val="none" w:sz="0" w:space="0" w:color="auto"/>
        <w:left w:val="none" w:sz="0" w:space="0" w:color="auto"/>
        <w:bottom w:val="none" w:sz="0" w:space="0" w:color="auto"/>
        <w:right w:val="none" w:sz="0" w:space="0" w:color="auto"/>
      </w:divBdr>
    </w:div>
    <w:div w:id="1289168955">
      <w:bodyDiv w:val="1"/>
      <w:marLeft w:val="0"/>
      <w:marRight w:val="0"/>
      <w:marTop w:val="0"/>
      <w:marBottom w:val="0"/>
      <w:divBdr>
        <w:top w:val="none" w:sz="0" w:space="0" w:color="auto"/>
        <w:left w:val="none" w:sz="0" w:space="0" w:color="auto"/>
        <w:bottom w:val="none" w:sz="0" w:space="0" w:color="auto"/>
        <w:right w:val="none" w:sz="0" w:space="0" w:color="auto"/>
      </w:divBdr>
    </w:div>
    <w:div w:id="1292587452">
      <w:bodyDiv w:val="1"/>
      <w:marLeft w:val="0"/>
      <w:marRight w:val="0"/>
      <w:marTop w:val="0"/>
      <w:marBottom w:val="0"/>
      <w:divBdr>
        <w:top w:val="none" w:sz="0" w:space="0" w:color="auto"/>
        <w:left w:val="none" w:sz="0" w:space="0" w:color="auto"/>
        <w:bottom w:val="none" w:sz="0" w:space="0" w:color="auto"/>
        <w:right w:val="none" w:sz="0" w:space="0" w:color="auto"/>
      </w:divBdr>
    </w:div>
    <w:div w:id="1299532048">
      <w:bodyDiv w:val="1"/>
      <w:marLeft w:val="0"/>
      <w:marRight w:val="0"/>
      <w:marTop w:val="0"/>
      <w:marBottom w:val="0"/>
      <w:divBdr>
        <w:top w:val="none" w:sz="0" w:space="0" w:color="auto"/>
        <w:left w:val="none" w:sz="0" w:space="0" w:color="auto"/>
        <w:bottom w:val="none" w:sz="0" w:space="0" w:color="auto"/>
        <w:right w:val="none" w:sz="0" w:space="0" w:color="auto"/>
      </w:divBdr>
    </w:div>
    <w:div w:id="1352535203">
      <w:bodyDiv w:val="1"/>
      <w:marLeft w:val="0"/>
      <w:marRight w:val="0"/>
      <w:marTop w:val="0"/>
      <w:marBottom w:val="0"/>
      <w:divBdr>
        <w:top w:val="none" w:sz="0" w:space="0" w:color="auto"/>
        <w:left w:val="none" w:sz="0" w:space="0" w:color="auto"/>
        <w:bottom w:val="none" w:sz="0" w:space="0" w:color="auto"/>
        <w:right w:val="none" w:sz="0" w:space="0" w:color="auto"/>
      </w:divBdr>
    </w:div>
    <w:div w:id="1499080752">
      <w:bodyDiv w:val="1"/>
      <w:marLeft w:val="0"/>
      <w:marRight w:val="0"/>
      <w:marTop w:val="0"/>
      <w:marBottom w:val="0"/>
      <w:divBdr>
        <w:top w:val="none" w:sz="0" w:space="0" w:color="auto"/>
        <w:left w:val="none" w:sz="0" w:space="0" w:color="auto"/>
        <w:bottom w:val="none" w:sz="0" w:space="0" w:color="auto"/>
        <w:right w:val="none" w:sz="0" w:space="0" w:color="auto"/>
      </w:divBdr>
    </w:div>
    <w:div w:id="1572080895">
      <w:bodyDiv w:val="1"/>
      <w:marLeft w:val="0"/>
      <w:marRight w:val="0"/>
      <w:marTop w:val="0"/>
      <w:marBottom w:val="0"/>
      <w:divBdr>
        <w:top w:val="none" w:sz="0" w:space="0" w:color="auto"/>
        <w:left w:val="none" w:sz="0" w:space="0" w:color="auto"/>
        <w:bottom w:val="none" w:sz="0" w:space="0" w:color="auto"/>
        <w:right w:val="none" w:sz="0" w:space="0" w:color="auto"/>
      </w:divBdr>
    </w:div>
    <w:div w:id="1586836585">
      <w:bodyDiv w:val="1"/>
      <w:marLeft w:val="0"/>
      <w:marRight w:val="0"/>
      <w:marTop w:val="0"/>
      <w:marBottom w:val="0"/>
      <w:divBdr>
        <w:top w:val="none" w:sz="0" w:space="0" w:color="auto"/>
        <w:left w:val="none" w:sz="0" w:space="0" w:color="auto"/>
        <w:bottom w:val="none" w:sz="0" w:space="0" w:color="auto"/>
        <w:right w:val="none" w:sz="0" w:space="0" w:color="auto"/>
      </w:divBdr>
    </w:div>
    <w:div w:id="1638955087">
      <w:bodyDiv w:val="1"/>
      <w:marLeft w:val="0"/>
      <w:marRight w:val="0"/>
      <w:marTop w:val="0"/>
      <w:marBottom w:val="0"/>
      <w:divBdr>
        <w:top w:val="none" w:sz="0" w:space="0" w:color="auto"/>
        <w:left w:val="none" w:sz="0" w:space="0" w:color="auto"/>
        <w:bottom w:val="none" w:sz="0" w:space="0" w:color="auto"/>
        <w:right w:val="none" w:sz="0" w:space="0" w:color="auto"/>
      </w:divBdr>
    </w:div>
    <w:div w:id="1746802905">
      <w:bodyDiv w:val="1"/>
      <w:marLeft w:val="0"/>
      <w:marRight w:val="0"/>
      <w:marTop w:val="0"/>
      <w:marBottom w:val="0"/>
      <w:divBdr>
        <w:top w:val="none" w:sz="0" w:space="0" w:color="auto"/>
        <w:left w:val="none" w:sz="0" w:space="0" w:color="auto"/>
        <w:bottom w:val="none" w:sz="0" w:space="0" w:color="auto"/>
        <w:right w:val="none" w:sz="0" w:space="0" w:color="auto"/>
      </w:divBdr>
    </w:div>
    <w:div w:id="1962683348">
      <w:bodyDiv w:val="1"/>
      <w:marLeft w:val="0"/>
      <w:marRight w:val="0"/>
      <w:marTop w:val="0"/>
      <w:marBottom w:val="0"/>
      <w:divBdr>
        <w:top w:val="none" w:sz="0" w:space="0" w:color="auto"/>
        <w:left w:val="none" w:sz="0" w:space="0" w:color="auto"/>
        <w:bottom w:val="none" w:sz="0" w:space="0" w:color="auto"/>
        <w:right w:val="none" w:sz="0" w:space="0" w:color="auto"/>
      </w:divBdr>
    </w:div>
    <w:div w:id="2034113306">
      <w:bodyDiv w:val="1"/>
      <w:marLeft w:val="0"/>
      <w:marRight w:val="0"/>
      <w:marTop w:val="0"/>
      <w:marBottom w:val="0"/>
      <w:divBdr>
        <w:top w:val="none" w:sz="0" w:space="0" w:color="auto"/>
        <w:left w:val="none" w:sz="0" w:space="0" w:color="auto"/>
        <w:bottom w:val="none" w:sz="0" w:space="0" w:color="auto"/>
        <w:right w:val="none" w:sz="0" w:space="0" w:color="auto"/>
      </w:divBdr>
    </w:div>
    <w:div w:id="2054964604">
      <w:bodyDiv w:val="1"/>
      <w:marLeft w:val="0"/>
      <w:marRight w:val="0"/>
      <w:marTop w:val="0"/>
      <w:marBottom w:val="0"/>
      <w:divBdr>
        <w:top w:val="none" w:sz="0" w:space="0" w:color="auto"/>
        <w:left w:val="none" w:sz="0" w:space="0" w:color="auto"/>
        <w:bottom w:val="none" w:sz="0" w:space="0" w:color="auto"/>
        <w:right w:val="none" w:sz="0" w:space="0" w:color="auto"/>
      </w:divBdr>
    </w:div>
    <w:div w:id="207816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UTZBBMSFP17-SMB\Group\I409\aClients\Other\UTA\Garage\2018%20BCA\MODEL%20SPREADSHEET%200627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Daily Bus Ridership</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Ridership!$E$44</c:f>
              <c:strCache>
                <c:ptCount val="1"/>
                <c:pt idx="0">
                  <c:v>New Tech Center</c:v>
                </c:pt>
              </c:strCache>
            </c:strRef>
          </c:tx>
          <c:spPr>
            <a:ln w="28575" cap="rnd">
              <a:solidFill>
                <a:schemeClr val="accent1"/>
              </a:solidFill>
              <a:round/>
            </a:ln>
            <a:effectLst/>
          </c:spPr>
          <c:marker>
            <c:symbol val="none"/>
          </c:marker>
          <c:cat>
            <c:numRef>
              <c:f>Ridership!$F$43:$AP$43</c:f>
              <c:numCache>
                <c:formatCode>General</c:formatCode>
                <c:ptCount val="37"/>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numCache>
            </c:numRef>
          </c:cat>
          <c:val>
            <c:numRef>
              <c:f>Ridership!$F$44:$AP$44</c:f>
              <c:numCache>
                <c:formatCode>#,##0</c:formatCode>
                <c:ptCount val="37"/>
                <c:pt idx="0">
                  <c:v>14383.561643835616</c:v>
                </c:pt>
                <c:pt idx="1">
                  <c:v>14691.780821917808</c:v>
                </c:pt>
                <c:pt idx="2">
                  <c:v>15000</c:v>
                </c:pt>
                <c:pt idx="3">
                  <c:v>15308.219178082192</c:v>
                </c:pt>
                <c:pt idx="4">
                  <c:v>15616.438356164384</c:v>
                </c:pt>
                <c:pt idx="5">
                  <c:v>15958.904109589041</c:v>
                </c:pt>
                <c:pt idx="6">
                  <c:v>16301.369863013699</c:v>
                </c:pt>
                <c:pt idx="7">
                  <c:v>16643.835616438355</c:v>
                </c:pt>
                <c:pt idx="8">
                  <c:v>16986.301369863013</c:v>
                </c:pt>
                <c:pt idx="9">
                  <c:v>17328.767123287671</c:v>
                </c:pt>
                <c:pt idx="10">
                  <c:v>17705.479452054795</c:v>
                </c:pt>
                <c:pt idx="11">
                  <c:v>18082.191780821919</c:v>
                </c:pt>
                <c:pt idx="12">
                  <c:v>18458.904109589042</c:v>
                </c:pt>
                <c:pt idx="13">
                  <c:v>18835.616438356163</c:v>
                </c:pt>
                <c:pt idx="14">
                  <c:v>19246.575342465752</c:v>
                </c:pt>
                <c:pt idx="15">
                  <c:v>19657.534246575342</c:v>
                </c:pt>
                <c:pt idx="16">
                  <c:v>20068.493150684932</c:v>
                </c:pt>
                <c:pt idx="17">
                  <c:v>20479.452054794521</c:v>
                </c:pt>
                <c:pt idx="18">
                  <c:v>20924.657534246577</c:v>
                </c:pt>
                <c:pt idx="19">
                  <c:v>21369.863013698628</c:v>
                </c:pt>
                <c:pt idx="20">
                  <c:v>21815.068493150684</c:v>
                </c:pt>
                <c:pt idx="21">
                  <c:v>22260.273972602739</c:v>
                </c:pt>
                <c:pt idx="22">
                  <c:v>22739.726027397261</c:v>
                </c:pt>
                <c:pt idx="23">
                  <c:v>23219.178082191782</c:v>
                </c:pt>
                <c:pt idx="24">
                  <c:v>23698.630136986303</c:v>
                </c:pt>
                <c:pt idx="25">
                  <c:v>24212.328767123287</c:v>
                </c:pt>
                <c:pt idx="26">
                  <c:v>24726.027397260274</c:v>
                </c:pt>
                <c:pt idx="27">
                  <c:v>25239.726027397261</c:v>
                </c:pt>
                <c:pt idx="28">
                  <c:v>25753.424657534248</c:v>
                </c:pt>
                <c:pt idx="29">
                  <c:v>26301.369863013697</c:v>
                </c:pt>
                <c:pt idx="30">
                  <c:v>26849.31506849315</c:v>
                </c:pt>
                <c:pt idx="31">
                  <c:v>27397.260273972603</c:v>
                </c:pt>
                <c:pt idx="32">
                  <c:v>27979.452054794521</c:v>
                </c:pt>
                <c:pt idx="33">
                  <c:v>28561.64383561644</c:v>
                </c:pt>
                <c:pt idx="34">
                  <c:v>29178.082191780821</c:v>
                </c:pt>
                <c:pt idx="35">
                  <c:v>29794.520547945205</c:v>
                </c:pt>
                <c:pt idx="36">
                  <c:v>30410.95890410959</c:v>
                </c:pt>
              </c:numCache>
            </c:numRef>
          </c:val>
          <c:smooth val="0"/>
          <c:extLst xmlns:c16r2="http://schemas.microsoft.com/office/drawing/2015/06/chart">
            <c:ext xmlns:c16="http://schemas.microsoft.com/office/drawing/2014/chart" uri="{C3380CC4-5D6E-409C-BE32-E72D297353CC}">
              <c16:uniqueId val="{00000000-DFF0-4701-B6D1-402EFF703556}"/>
            </c:ext>
          </c:extLst>
        </c:ser>
        <c:ser>
          <c:idx val="1"/>
          <c:order val="1"/>
          <c:tx>
            <c:strRef>
              <c:f>Ridership!$E$45</c:f>
              <c:strCache>
                <c:ptCount val="1"/>
                <c:pt idx="0">
                  <c:v>Existing Facility</c:v>
                </c:pt>
              </c:strCache>
            </c:strRef>
          </c:tx>
          <c:spPr>
            <a:ln w="28575" cap="rnd">
              <a:solidFill>
                <a:schemeClr val="accent2"/>
              </a:solidFill>
              <a:round/>
            </a:ln>
            <a:effectLst/>
          </c:spPr>
          <c:marker>
            <c:symbol val="none"/>
          </c:marker>
          <c:cat>
            <c:numRef>
              <c:f>Ridership!$F$43:$AP$43</c:f>
              <c:numCache>
                <c:formatCode>General</c:formatCode>
                <c:ptCount val="37"/>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numCache>
            </c:numRef>
          </c:cat>
          <c:val>
            <c:numRef>
              <c:f>Ridership!$F$45:$AP$45</c:f>
              <c:numCache>
                <c:formatCode>#,##0</c:formatCode>
                <c:ptCount val="37"/>
                <c:pt idx="0">
                  <c:v>14339.801752736563</c:v>
                </c:pt>
                <c:pt idx="1">
                  <c:v>14567.365038842801</c:v>
                </c:pt>
                <c:pt idx="2">
                  <c:v>14798.162130392549</c:v>
                </c:pt>
                <c:pt idx="3">
                  <c:v>15032.228491805252</c:v>
                </c:pt>
                <c:pt idx="4">
                  <c:v>15269.599650897784</c:v>
                </c:pt>
                <c:pt idx="5">
                  <c:v>15510.31118590732</c:v>
                </c:pt>
                <c:pt idx="6">
                  <c:v>15754.398711941212</c:v>
                </c:pt>
                <c:pt idx="7">
                  <c:v>16001.897866835539</c:v>
                </c:pt>
                <c:pt idx="8">
                  <c:v>16252.844296403462</c:v>
                </c:pt>
                <c:pt idx="9">
                  <c:v>16507.273639053965</c:v>
                </c:pt>
                <c:pt idx="10">
                  <c:v>16765.221509761075</c:v>
                </c:pt>
                <c:pt idx="11">
                  <c:v>17026.723483363061</c:v>
                </c:pt>
                <c:pt idx="12">
                  <c:v>17291.815077170526</c:v>
                </c:pt>
                <c:pt idx="13">
                  <c:v>17560.531732861742</c:v>
                </c:pt>
                <c:pt idx="14">
                  <c:v>17832.908797642955</c:v>
                </c:pt>
                <c:pt idx="15">
                  <c:v>18108.98150465079</c:v>
                </c:pt>
                <c:pt idx="16">
                  <c:v>18388.784952573187</c:v>
                </c:pt>
                <c:pt idx="17">
                  <c:v>18672.35408446478</c:v>
                </c:pt>
                <c:pt idx="18">
                  <c:v>18959.723665731737</c:v>
                </c:pt>
                <c:pt idx="19">
                  <c:v>19250.928261260651</c:v>
                </c:pt>
                <c:pt idx="20">
                  <c:v>19546.002211665193</c:v>
                </c:pt>
                <c:pt idx="21">
                  <c:v>19844.979608623507</c:v>
                </c:pt>
                <c:pt idx="22">
                  <c:v>20147.894269278731</c:v>
                </c:pt>
                <c:pt idx="23">
                  <c:v>20454.779709674072</c:v>
                </c:pt>
                <c:pt idx="24">
                  <c:v>20765.669117193262</c:v>
                </c:pt>
                <c:pt idx="25">
                  <c:v>21080.595321976289</c:v>
                </c:pt>
                <c:pt idx="26">
                  <c:v>21399.590767279529</c:v>
                </c:pt>
                <c:pt idx="27">
                  <c:v>21722.687478748507</c:v>
                </c:pt>
                <c:pt idx="28">
                  <c:v>22049.917032570822</c:v>
                </c:pt>
                <c:pt idx="29">
                  <c:v>22381.310522475535</c:v>
                </c:pt>
                <c:pt idx="30">
                  <c:v>22716.898525544882</c:v>
                </c:pt>
                <c:pt idx="31">
                  <c:v>23056.711066802738</c:v>
                </c:pt>
                <c:pt idx="32">
                  <c:v>23400.777582543655</c:v>
                </c:pt>
                <c:pt idx="33">
                  <c:v>23749.126882365228</c:v>
                </c:pt>
                <c:pt idx="34">
                  <c:v>24101.787109865407</c:v>
                </c:pt>
                <c:pt idx="35">
                  <c:v>24607.924639172579</c:v>
                </c:pt>
                <c:pt idx="36">
                  <c:v>25124.691056595202</c:v>
                </c:pt>
              </c:numCache>
            </c:numRef>
          </c:val>
          <c:smooth val="0"/>
          <c:extLst xmlns:c16r2="http://schemas.microsoft.com/office/drawing/2015/06/chart">
            <c:ext xmlns:c16="http://schemas.microsoft.com/office/drawing/2014/chart" uri="{C3380CC4-5D6E-409C-BE32-E72D297353CC}">
              <c16:uniqueId val="{00000001-DFF0-4701-B6D1-402EFF703556}"/>
            </c:ext>
          </c:extLst>
        </c:ser>
        <c:dLbls>
          <c:showLegendKey val="0"/>
          <c:showVal val="0"/>
          <c:showCatName val="0"/>
          <c:showSerName val="0"/>
          <c:showPercent val="0"/>
          <c:showBubbleSize val="0"/>
        </c:dLbls>
        <c:smooth val="0"/>
        <c:axId val="230153624"/>
        <c:axId val="230154408"/>
      </c:lineChart>
      <c:catAx>
        <c:axId val="23015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154408"/>
        <c:crosses val="autoZero"/>
        <c:auto val="1"/>
        <c:lblAlgn val="ctr"/>
        <c:lblOffset val="100"/>
        <c:noMultiLvlLbl val="0"/>
      </c:catAx>
      <c:valAx>
        <c:axId val="230154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153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current UTA Central Bus Garage was developed in the 1970’s to service a maximum fleet size of 90 buses.  Currently, 93 buses are housed, maintained, and deployed from the site.  As identified in the regionally approved Long Range Transportation Plan, the Vision is to develop a new bus garage that could support an expanded bus fleet as well as support alternative fuel technologies. Development of the Depot District Clean Fuels Tech Center will serve as a catalytic investment to help redevelop an economically underperforming area while also meeting the capacity and technological needs not available at the Central Bus Garage. It is projected that the development of The Technology center would have a two to one return on investment to the community.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45F142-EFD0-4A60-827E-350AC321A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7830</Words>
  <Characters>44633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Depot District Clean Fuels Tech Center Benefit Cost analysis</vt:lpstr>
    </vt:vector>
  </TitlesOfParts>
  <Company>ZIONS BANCORPORATION</Company>
  <LinksUpToDate>false</LinksUpToDate>
  <CharactersWithSpaces>52359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Depot District Clean Fuels Technology Center Benefit Cost analysis</dc:title>
  <dc:subject>July 2018</dc:subject>
  <dc:creator>Cecily Buell</dc:creator>
  <cp:lastModifiedBy>Ray, Ethan (Proj Development Planner I)</cp:lastModifiedBy>
  <cp:revision>2</cp:revision>
  <cp:lastPrinted>2016-10-26T22:31:00Z</cp:lastPrinted>
  <dcterms:created xsi:type="dcterms:W3CDTF">2018-07-13T18:50:00Z</dcterms:created>
  <dcterms:modified xsi:type="dcterms:W3CDTF">2018-07-13T18:50:00Z</dcterms:modified>
</cp:coreProperties>
</file>